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0AB9" w14:textId="26FD5516" w:rsidR="008C5AB7"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77777777" w:rsidR="00CD44F4" w:rsidRDefault="00F16BF1" w:rsidP="000060F9">
      <w:pPr>
        <w:jc w:val="both"/>
        <w:rPr>
          <w:szCs w:val="24"/>
          <w:lang w:val="en-GB"/>
        </w:rPr>
      </w:pPr>
      <w:r w:rsidRPr="00C3152B">
        <w:rPr>
          <w:szCs w:val="24"/>
          <w:highlight w:val="cyan"/>
          <w:lang w:val="en-GB"/>
        </w:rPr>
        <w:t>[This template can be adapted by the N</w:t>
      </w:r>
      <w:r w:rsidR="00B76986">
        <w:rPr>
          <w:szCs w:val="24"/>
          <w:highlight w:val="cyan"/>
          <w:lang w:val="en-GB"/>
        </w:rPr>
        <w:t xml:space="preserve">ational </w:t>
      </w:r>
      <w:r w:rsidRPr="00C3152B">
        <w:rPr>
          <w:szCs w:val="24"/>
          <w:highlight w:val="cyan"/>
          <w:lang w:val="en-GB"/>
        </w:rPr>
        <w:t>A</w:t>
      </w:r>
      <w:r w:rsidR="00B76986">
        <w:rPr>
          <w:szCs w:val="24"/>
          <w:highlight w:val="cyan"/>
          <w:lang w:val="en-GB"/>
        </w:rPr>
        <w:t>gency</w:t>
      </w:r>
      <w:r w:rsidR="008A17FB">
        <w:rPr>
          <w:szCs w:val="24"/>
          <w:highlight w:val="cyan"/>
          <w:lang w:val="en-GB"/>
        </w:rPr>
        <w:t xml:space="preserve"> (NA)</w:t>
      </w:r>
      <w:r w:rsidRPr="00C3152B">
        <w:rPr>
          <w:szCs w:val="24"/>
          <w:highlight w:val="cyan"/>
          <w:lang w:val="en-GB"/>
        </w:rPr>
        <w:t xml:space="preserve"> or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NAs/HEIs that should be deleted; yellow code: NA/HEI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2E65C3C2" w:rsidR="00374255" w:rsidRPr="00735E06" w:rsidRDefault="00A2307B"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proofErr w:type="gramStart"/>
      <w:r w:rsidR="00374255" w:rsidRPr="009471DB">
        <w:rPr>
          <w:highlight w:val="yellow"/>
          <w:lang w:val="en-GB"/>
        </w:rPr>
        <w:t>..</w:t>
      </w:r>
      <w:proofErr w:type="gramEnd"/>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215925F0"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7E02FA34" w14:textId="77777777" w:rsidR="00D67895" w:rsidRDefault="00D67895" w:rsidP="00D67895">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Pr="00CD44F4">
        <w:rPr>
          <w:lang w:val="en-GB"/>
        </w:rPr>
        <w:t xml:space="preserve"> </w:t>
      </w:r>
      <w:r>
        <w:rPr>
          <w:lang w:val="en-GB"/>
        </w:rPr>
        <w:tab/>
      </w:r>
      <w:sdt>
        <w:sdtPr>
          <w:rPr>
            <w:lang w:val="en-GB"/>
          </w:rPr>
          <w:id w:val="-1306616148"/>
          <w14:checkbox>
            <w14:checked w14:val="0"/>
            <w14:checkedState w14:val="2612" w14:font="MS Gothic"/>
            <w14:uncheckedState w14:val="2610" w14:font="MS Gothic"/>
          </w14:checkbox>
        </w:sdtPr>
        <w:sdtEndPr/>
        <w:sdtContent>
          <w:r w:rsidRPr="00B507A0">
            <w:rPr>
              <w:rFonts w:ascii="MS Gothic" w:eastAsia="MS Gothic" w:hAnsi="MS Gothic" w:hint="eastAsia"/>
              <w:lang w:val="en-GB"/>
            </w:rPr>
            <w:t>☐</w:t>
          </w:r>
        </w:sdtContent>
      </w:sdt>
      <w:r>
        <w:rPr>
          <w:rFonts w:ascii="Verdana" w:hAnsi="Verdana" w:cs="Calibri"/>
          <w:lang w:val="en-GB"/>
        </w:rPr>
        <w:t xml:space="preserve"> </w:t>
      </w:r>
      <w:proofErr w:type="gramStart"/>
      <w:r>
        <w:rPr>
          <w:lang w:val="en-GB"/>
        </w:rPr>
        <w:t>financial</w:t>
      </w:r>
      <w:proofErr w:type="gramEnd"/>
      <w:r w:rsidRPr="004F6A0D">
        <w:rPr>
          <w:lang w:val="en-GB"/>
        </w:rPr>
        <w:t xml:space="preserve"> </w:t>
      </w:r>
      <w:r>
        <w:rPr>
          <w:lang w:val="en-GB"/>
        </w:rPr>
        <w:t>s</w:t>
      </w:r>
      <w:r w:rsidRPr="004F6A0D">
        <w:rPr>
          <w:lang w:val="en-GB"/>
        </w:rPr>
        <w:t>upport to student with disadvantaged background [</w:t>
      </w:r>
      <w:r w:rsidRPr="004F6A0D">
        <w:rPr>
          <w:highlight w:val="yellow"/>
          <w:lang w:val="en-GB"/>
        </w:rPr>
        <w:t>NA will need to include definition</w:t>
      </w:r>
      <w:r w:rsidRPr="004F6A0D">
        <w:rPr>
          <w:lang w:val="en-GB"/>
        </w:rPr>
        <w:t>]</w:t>
      </w:r>
      <w:r w:rsidRPr="00735E06">
        <w:rPr>
          <w:lang w:val="en-GB"/>
        </w:rPr>
        <w:t xml:space="preserve"> </w:t>
      </w:r>
      <w:r w:rsidRPr="00735E06">
        <w:rPr>
          <w:rFonts w:ascii="Verdana" w:hAnsi="Verdana" w:cs="Calibri"/>
          <w:lang w:val="en-GB"/>
        </w:rPr>
        <w:t xml:space="preserve"> </w:t>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46AE789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w:t>
      </w:r>
      <w:proofErr w:type="gramStart"/>
      <w:r w:rsidR="0077474C">
        <w:rPr>
          <w:highlight w:val="cyan"/>
          <w:lang w:val="en-GB"/>
        </w:rPr>
        <w:t>f</w:t>
      </w:r>
      <w:r>
        <w:rPr>
          <w:highlight w:val="cyan"/>
          <w:lang w:val="en-GB"/>
        </w:rPr>
        <w:t xml:space="preserve">or  </w:t>
      </w:r>
      <w:r w:rsidRPr="001A2F05">
        <w:rPr>
          <w:highlight w:val="cyan"/>
          <w:lang w:val="en-GB"/>
        </w:rPr>
        <w:t>participants</w:t>
      </w:r>
      <w:proofErr w:type="gramEnd"/>
      <w:r w:rsidRPr="001A2F05">
        <w:rPr>
          <w:highlight w:val="cyan"/>
          <w:lang w:val="en-GB"/>
        </w:rPr>
        <w:t xml:space="preserve">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hu-HU" w:eastAsia="hu-HU"/>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15D72FC6"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0F8B9381"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12DB6B2" w14:textId="2E2F12EE" w:rsidR="0089573B" w:rsidRPr="00D35240" w:rsidRDefault="000D4F94" w:rsidP="00A52784">
      <w:pPr>
        <w:ind w:left="567" w:hanging="567"/>
        <w:jc w:val="both"/>
        <w:rPr>
          <w:rFonts w:cstheme="minorHAnsi"/>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89573B">
        <w:rPr>
          <w:lang w:val="en-GB"/>
        </w:rPr>
        <w:t>[</w:t>
      </w:r>
      <w:r w:rsidR="0089573B" w:rsidRPr="00A52784">
        <w:rPr>
          <w:highlight w:val="cyan"/>
          <w:lang w:val="en-GB"/>
        </w:rPr>
        <w:t>for mobility for studies:</w:t>
      </w:r>
      <w:r w:rsidR="0089573B">
        <w:rPr>
          <w:lang w:val="en-GB"/>
        </w:rPr>
        <w:t xml:space="preserve"> </w:t>
      </w:r>
      <w:r w:rsidRPr="00A52784">
        <w:rPr>
          <w:highlight w:val="yellow"/>
          <w:lang w:val="en-GB"/>
        </w:rPr>
        <w:t>3 months or 1 academic term or trimester</w:t>
      </w:r>
      <w:r w:rsidR="0089573B" w:rsidRPr="00A52784">
        <w:rPr>
          <w:highlight w:val="yellow"/>
          <w:lang w:val="en-GB"/>
        </w:rPr>
        <w:t>]</w:t>
      </w:r>
      <w:r w:rsidR="0089573B">
        <w:rPr>
          <w:lang w:val="en-GB"/>
        </w:rPr>
        <w:t xml:space="preserve"> </w:t>
      </w:r>
      <w:r w:rsidR="0089573B" w:rsidRPr="00A52784">
        <w:rPr>
          <w:highlight w:val="cyan"/>
          <w:lang w:val="en-GB"/>
        </w:rPr>
        <w:t>[for mobility for traineeships</w:t>
      </w:r>
      <w:r w:rsidR="0089573B" w:rsidRPr="00A52784">
        <w:rPr>
          <w:highlight w:val="yellow"/>
          <w:lang w:val="en-GB"/>
        </w:rPr>
        <w:t>: 2 months]</w:t>
      </w:r>
      <w:r w:rsidRPr="005F35A8">
        <w:rPr>
          <w:lang w:val="en-GB"/>
        </w:rPr>
        <w:t>.</w:t>
      </w:r>
      <w:r w:rsidRPr="00147FDE">
        <w:rPr>
          <w:lang w:val="en-GB"/>
        </w:rPr>
        <w:t xml:space="preserve"> </w:t>
      </w:r>
      <w:r w:rsidR="005F35A8" w:rsidRPr="001701CB">
        <w:rPr>
          <w:highlight w:val="cyan"/>
          <w:lang w:val="en-GB"/>
        </w:rPr>
        <w:t>[F</w:t>
      </w:r>
      <w:r w:rsidR="005F35A8" w:rsidRPr="0089573B">
        <w:rPr>
          <w:highlight w:val="cyan"/>
          <w:lang w:val="en-GB"/>
        </w:rPr>
        <w:t xml:space="preserve">or </w:t>
      </w:r>
      <w:r w:rsidR="005F35A8">
        <w:rPr>
          <w:highlight w:val="cyan"/>
          <w:lang w:val="en-GB"/>
        </w:rPr>
        <w:t xml:space="preserve">combined </w:t>
      </w:r>
      <w:proofErr w:type="spellStart"/>
      <w:r w:rsidR="005F35A8">
        <w:rPr>
          <w:highlight w:val="cyan"/>
          <w:lang w:val="en-GB"/>
        </w:rPr>
        <w:t>mobilities</w:t>
      </w:r>
      <w:proofErr w:type="spellEnd"/>
      <w:r w:rsidR="005F35A8">
        <w:rPr>
          <w:highlight w:val="cyan"/>
          <w:lang w:val="en-GB"/>
        </w:rPr>
        <w:t xml:space="preserve">: </w:t>
      </w:r>
      <w:proofErr w:type="spellStart"/>
      <w:r w:rsidR="005F35A8" w:rsidRPr="0038419A">
        <w:rPr>
          <w:rFonts w:cstheme="minorHAnsi"/>
          <w:highlight w:val="yellow"/>
          <w:lang w:val="en-GB"/>
        </w:rPr>
        <w:t>Mobilities</w:t>
      </w:r>
      <w:proofErr w:type="spellEnd"/>
      <w:r w:rsidR="005F35A8" w:rsidRPr="0038419A">
        <w:rPr>
          <w:rFonts w:cstheme="minorHAnsi"/>
          <w:highlight w:val="yellow"/>
          <w:lang w:val="en-GB"/>
        </w:rPr>
        <w:t xml:space="preserve"> combining studies and traineeships include a study programme coupled with training activities which can be consecutive or take place during the same period. </w:t>
      </w:r>
      <w:r w:rsidR="00147FDE">
        <w:rPr>
          <w:rFonts w:cstheme="minorHAnsi"/>
          <w:highlight w:val="yellow"/>
          <w:lang w:val="en-GB"/>
        </w:rPr>
        <w:t>T</w:t>
      </w:r>
      <w:r w:rsidR="005F35A8" w:rsidRPr="0038419A">
        <w:rPr>
          <w:rFonts w:cstheme="minorHAnsi"/>
          <w:highlight w:val="yellow"/>
          <w:lang w:val="en-GB"/>
        </w:rPr>
        <w:t>he minimum duration</w:t>
      </w:r>
      <w:r w:rsidR="00147FDE">
        <w:rPr>
          <w:rFonts w:cstheme="minorHAnsi"/>
          <w:highlight w:val="yellow"/>
          <w:lang w:val="en-GB"/>
        </w:rPr>
        <w:t xml:space="preserve"> for combined </w:t>
      </w:r>
      <w:proofErr w:type="spellStart"/>
      <w:r w:rsidR="00147FDE">
        <w:rPr>
          <w:rFonts w:cstheme="minorHAnsi"/>
          <w:highlight w:val="yellow"/>
          <w:lang w:val="en-GB"/>
        </w:rPr>
        <w:t>mobilities</w:t>
      </w:r>
      <w:proofErr w:type="spellEnd"/>
      <w:r w:rsidR="005F35A8" w:rsidRPr="0038419A">
        <w:rPr>
          <w:rFonts w:cstheme="minorHAnsi"/>
          <w:highlight w:val="yellow"/>
          <w:lang w:val="en-GB"/>
        </w:rPr>
        <w:t xml:space="preserve"> is </w:t>
      </w:r>
      <w:r w:rsidR="005F35A8" w:rsidRPr="005F35A8">
        <w:rPr>
          <w:highlight w:val="yellow"/>
          <w:lang w:val="en-GB"/>
        </w:rPr>
        <w:t>3 months or 1 academic term or trimester</w:t>
      </w:r>
      <w:r w:rsidR="005F35A8" w:rsidRPr="0038419A">
        <w:rPr>
          <w:highlight w:val="yellow"/>
          <w:lang w:val="en-GB"/>
        </w:rPr>
        <w:t xml:space="preserve"> and </w:t>
      </w:r>
      <w:r w:rsidR="005F35A8">
        <w:rPr>
          <w:highlight w:val="yellow"/>
          <w:lang w:val="en-GB"/>
        </w:rPr>
        <w:t>the Institution will decide</w:t>
      </w:r>
      <w:r w:rsidR="005F35A8" w:rsidRPr="0038419A">
        <w:rPr>
          <w:rFonts w:cstheme="minorHAnsi"/>
          <w:highlight w:val="yellow"/>
          <w:lang w:val="en-GB"/>
        </w:rPr>
        <w:t xml:space="preserve"> </w:t>
      </w:r>
      <w:r w:rsidR="00AC3E87">
        <w:rPr>
          <w:rFonts w:cstheme="minorHAnsi"/>
          <w:highlight w:val="yellow"/>
          <w:lang w:val="en-GB"/>
        </w:rPr>
        <w:t>on</w:t>
      </w:r>
      <w:r w:rsidR="005F35A8" w:rsidRPr="0038419A">
        <w:rPr>
          <w:rFonts w:cstheme="minorHAnsi"/>
          <w:highlight w:val="yellow"/>
          <w:lang w:val="en-GB"/>
        </w:rPr>
        <w:t xml:space="preserve"> the appropriate </w:t>
      </w:r>
      <w:r w:rsidR="00147FDE">
        <w:rPr>
          <w:rFonts w:cstheme="minorHAnsi"/>
          <w:highlight w:val="yellow"/>
          <w:lang w:val="en-GB"/>
        </w:rPr>
        <w:t xml:space="preserve">combination of </w:t>
      </w:r>
      <w:r w:rsidR="005F35A8" w:rsidRPr="0038419A">
        <w:rPr>
          <w:rFonts w:cstheme="minorHAnsi"/>
          <w:highlight w:val="yellow"/>
          <w:lang w:val="en-GB"/>
        </w:rPr>
        <w:t xml:space="preserve">study </w:t>
      </w:r>
      <w:r w:rsidR="00147FDE">
        <w:rPr>
          <w:rFonts w:cstheme="minorHAnsi"/>
          <w:highlight w:val="yellow"/>
          <w:lang w:val="en-GB"/>
        </w:rPr>
        <w:t>and training activities</w:t>
      </w:r>
      <w:r w:rsidR="005F35A8" w:rsidRPr="0038419A">
        <w:rPr>
          <w:rFonts w:cstheme="minorHAnsi"/>
          <w:highlight w:val="yellow"/>
          <w:lang w:val="en-GB"/>
        </w:rPr>
        <w:t>.</w:t>
      </w:r>
      <w:r w:rsidR="005F35A8" w:rsidRPr="00D35240">
        <w:rPr>
          <w:rFonts w:cstheme="minorHAnsi"/>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A52784"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A52784">
        <w:rPr>
          <w:highlight w:val="yellow"/>
          <w:lang w:val="en-GB"/>
        </w:rPr>
        <w:t>[</w:t>
      </w:r>
      <w:r w:rsidR="0066298A" w:rsidRPr="00A52784">
        <w:rPr>
          <w:highlight w:val="yellow"/>
          <w:lang w:val="en-GB"/>
        </w:rPr>
        <w:t>T</w:t>
      </w:r>
      <w:r w:rsidR="00F66BD1" w:rsidRPr="00A52784">
        <w:rPr>
          <w:highlight w:val="yellow"/>
          <w:lang w:val="en-GB"/>
        </w:rPr>
        <w:t xml:space="preserve">he </w:t>
      </w:r>
      <w:r w:rsidRPr="00A52784">
        <w:rPr>
          <w:highlight w:val="yellow"/>
          <w:lang w:val="en-GB"/>
        </w:rPr>
        <w:t xml:space="preserve">number of </w:t>
      </w:r>
      <w:r w:rsidR="00B84E8E" w:rsidRPr="00A52784">
        <w:rPr>
          <w:highlight w:val="yellow"/>
          <w:lang w:val="en-GB"/>
        </w:rPr>
        <w:t xml:space="preserve">months and extra </w:t>
      </w:r>
      <w:r w:rsidRPr="00A52784">
        <w:rPr>
          <w:highlight w:val="yellow"/>
          <w:lang w:val="en-GB"/>
        </w:rPr>
        <w:t xml:space="preserve">days shall be equal to the </w:t>
      </w:r>
      <w:r w:rsidR="000E502A" w:rsidRPr="00A52784">
        <w:rPr>
          <w:highlight w:val="yellow"/>
          <w:lang w:val="en-GB"/>
        </w:rPr>
        <w:t>duration of the mobility period;</w:t>
      </w:r>
      <w:r w:rsidR="00167400" w:rsidRPr="00A52784">
        <w:rPr>
          <w:highlight w:val="yellow"/>
          <w:lang w:val="en-GB"/>
        </w:rPr>
        <w:t xml:space="preserve"> </w:t>
      </w:r>
      <w:r w:rsidR="00872A9A" w:rsidRPr="00A52784">
        <w:rPr>
          <w:highlight w:val="yellow"/>
          <w:lang w:val="en-GB"/>
        </w:rPr>
        <w:t>f</w:t>
      </w:r>
      <w:r w:rsidR="00B85162" w:rsidRPr="00A52784">
        <w:rPr>
          <w:highlight w:val="yellow"/>
          <w:lang w:val="en-GB"/>
        </w:rPr>
        <w:t>or</w:t>
      </w:r>
      <w:r w:rsidR="009823AB" w:rsidRPr="00A52784">
        <w:rPr>
          <w:highlight w:val="yellow"/>
          <w:lang w:val="en-GB"/>
        </w:rPr>
        <w:t xml:space="preserve"> zero-grant participant</w:t>
      </w:r>
      <w:r w:rsidR="00B85162" w:rsidRPr="00A52784">
        <w:rPr>
          <w:highlight w:val="yellow"/>
          <w:lang w:val="en-GB"/>
        </w:rPr>
        <w:t>s,</w:t>
      </w:r>
      <w:r w:rsidR="009823AB" w:rsidRPr="00A52784">
        <w:rPr>
          <w:highlight w:val="yellow"/>
          <w:lang w:val="en-GB"/>
        </w:rPr>
        <w:t xml:space="preserve"> </w:t>
      </w:r>
      <w:r w:rsidR="00F66BD1" w:rsidRPr="00A52784">
        <w:rPr>
          <w:highlight w:val="yellow"/>
          <w:lang w:val="en-GB"/>
        </w:rPr>
        <w:t xml:space="preserve">the </w:t>
      </w:r>
      <w:r w:rsidR="009823AB" w:rsidRPr="00A52784">
        <w:rPr>
          <w:highlight w:val="yellow"/>
          <w:lang w:val="en-GB"/>
        </w:rPr>
        <w:t xml:space="preserve">number of </w:t>
      </w:r>
      <w:r w:rsidR="00770D22" w:rsidRPr="00A52784">
        <w:rPr>
          <w:highlight w:val="yellow"/>
          <w:lang w:val="en-GB"/>
        </w:rPr>
        <w:t xml:space="preserve">months and </w:t>
      </w:r>
      <w:r w:rsidR="009823AB" w:rsidRPr="00A52784">
        <w:rPr>
          <w:highlight w:val="yellow"/>
          <w:lang w:val="en-GB"/>
        </w:rPr>
        <w:t>days should be 0</w:t>
      </w:r>
      <w:r w:rsidRPr="00A52784">
        <w:rPr>
          <w:highlight w:val="yellow"/>
          <w:lang w:val="en-GB"/>
        </w:rPr>
        <w:t xml:space="preserve">] </w:t>
      </w:r>
    </w:p>
    <w:p w14:paraId="64820AF2" w14:textId="77777777" w:rsidR="00065470" w:rsidRPr="009D73A7" w:rsidRDefault="003E50B4" w:rsidP="009D73A7">
      <w:pPr>
        <w:ind w:left="567"/>
        <w:jc w:val="both"/>
        <w:rPr>
          <w:lang w:val="en-GB"/>
        </w:rPr>
      </w:pPr>
      <w:r w:rsidRPr="00A52784">
        <w:rPr>
          <w:highlight w:val="yellow"/>
          <w:lang w:val="en-GB"/>
        </w:rPr>
        <w:t>[</w:t>
      </w:r>
      <w:r w:rsidR="00B76986" w:rsidRPr="00A52784">
        <w:rPr>
          <w:highlight w:val="yellow"/>
          <w:lang w:val="en-GB"/>
        </w:rPr>
        <w:t>Institution</w:t>
      </w:r>
      <w:r w:rsidRPr="00A52784">
        <w:rPr>
          <w:highlight w:val="yellow"/>
          <w:lang w:val="en-GB"/>
        </w:rPr>
        <w:t xml:space="preserve"> to select if applicable and complete with specific rules if needed:</w:t>
      </w:r>
      <w:r w:rsidR="0066298A" w:rsidRPr="00A52784">
        <w:rPr>
          <w:highlight w:val="yellow"/>
          <w:lang w:val="en-GB"/>
        </w:rPr>
        <w:t xml:space="preserve"> </w:t>
      </w:r>
      <w:r w:rsidR="0066298A" w:rsidRPr="007E6B7C">
        <w:rPr>
          <w:highlight w:val="yellow"/>
          <w:lang w:val="en-GB"/>
        </w:rPr>
        <w:t xml:space="preserve">The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EE26D4A"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r>
      <w:r w:rsidR="00AF5B06">
        <w:rPr>
          <w:lang w:val="en-GB"/>
        </w:rPr>
        <w:t>[</w:t>
      </w:r>
      <w:r w:rsidR="00AF5B06">
        <w:rPr>
          <w:highlight w:val="cyan"/>
          <w:lang w:val="en-GB"/>
        </w:rPr>
        <w:t>Institution to select</w:t>
      </w:r>
      <w:r w:rsidR="00AF5B06" w:rsidRPr="00A52784">
        <w:rPr>
          <w:highlight w:val="cyan"/>
          <w:lang w:val="en-GB"/>
        </w:rPr>
        <w:t xml:space="preserve"> depending on type of mobility</w:t>
      </w:r>
      <w:r w:rsidR="00AF5B06">
        <w:rPr>
          <w:lang w:val="en-GB"/>
        </w:rPr>
        <w:t xml:space="preserve">: </w:t>
      </w:r>
      <w:r w:rsidRPr="00A52784">
        <w:rPr>
          <w:highlight w:val="yellow"/>
          <w:lang w:val="en-GB"/>
        </w:rPr>
        <w:t>The Transcript of Records</w:t>
      </w:r>
      <w:r w:rsidR="00AF5B06" w:rsidRPr="00A52784">
        <w:rPr>
          <w:highlight w:val="yellow"/>
          <w:lang w:val="en-GB"/>
        </w:rPr>
        <w:t>/</w:t>
      </w:r>
      <w:r w:rsidR="007E6B7C" w:rsidRPr="00A52784">
        <w:rPr>
          <w:highlight w:val="yellow"/>
          <w:lang w:val="en-GB"/>
        </w:rPr>
        <w:t xml:space="preserve"> Traineeship Certificate</w:t>
      </w:r>
      <w:r w:rsidR="00AF5B06" w:rsidRPr="00A52784">
        <w:rPr>
          <w:highlight w:val="yellow"/>
          <w:lang w:val="en-GB"/>
        </w:rPr>
        <w:t xml:space="preserve"> / Transcript of Records and Traineeship Certificate</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00F7F4EF"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w:t>
      </w:r>
      <w:r w:rsidR="00D67895">
        <w:rPr>
          <w:lang w:val="en-GB"/>
        </w:rPr>
        <w:t xml:space="preserve">. </w:t>
      </w:r>
      <w:r w:rsidR="00D67895" w:rsidRPr="00A4493D">
        <w:rPr>
          <w:highlight w:val="cyan"/>
          <w:lang w:val="en-GB"/>
        </w:rPr>
        <w:t xml:space="preserve">[If disadvantaged background top-ups are applicable in the </w:t>
      </w:r>
      <w:r w:rsidR="00D67895" w:rsidRPr="00D67895">
        <w:rPr>
          <w:highlight w:val="cyan"/>
          <w:lang w:val="en-GB"/>
        </w:rPr>
        <w:t>country</w:t>
      </w:r>
      <w:r w:rsidR="00D67895" w:rsidRPr="00A4493D">
        <w:rPr>
          <w:highlight w:val="cyan"/>
          <w:lang w:val="en-GB"/>
        </w:rPr>
        <w:t>, NA to complete with applicable rate]</w:t>
      </w:r>
      <w:r w:rsidR="00D67895" w:rsidRPr="00CD44F4">
        <w:rPr>
          <w:lang w:val="en-GB"/>
        </w:rPr>
        <w:t xml:space="preserve"> </w:t>
      </w:r>
      <w:r w:rsidR="00D67895" w:rsidRPr="00A4493D">
        <w:rPr>
          <w:highlight w:val="yellow"/>
          <w:lang w:val="en-GB"/>
        </w:rPr>
        <w:t xml:space="preserve">The monthly rate mentioned </w:t>
      </w:r>
      <w:r w:rsidR="0008105A">
        <w:rPr>
          <w:highlight w:val="yellow"/>
          <w:lang w:val="en-GB"/>
        </w:rPr>
        <w:t xml:space="preserve">in this article is the result of adding to the regular grant of […] EUR </w:t>
      </w:r>
      <w:r w:rsidR="00D67895" w:rsidRPr="00A4493D">
        <w:rPr>
          <w:highlight w:val="yellow"/>
          <w:lang w:val="en-GB"/>
        </w:rPr>
        <w:t xml:space="preserve">a top up of </w:t>
      </w:r>
      <w:r w:rsidR="00D67895">
        <w:rPr>
          <w:highlight w:val="yellow"/>
          <w:lang w:val="en-GB"/>
        </w:rPr>
        <w:t>[100 or 200</w:t>
      </w:r>
      <w:r w:rsidR="00D67895" w:rsidRPr="00D67895">
        <w:rPr>
          <w:highlight w:val="yellow"/>
          <w:lang w:val="en-GB"/>
        </w:rPr>
        <w:t xml:space="preserve">] EUR </w:t>
      </w:r>
      <w:r w:rsidR="0008105A">
        <w:rPr>
          <w:highlight w:val="yellow"/>
          <w:lang w:val="en-GB"/>
        </w:rPr>
        <w:t xml:space="preserve">which is </w:t>
      </w:r>
      <w:r w:rsidR="00D67895" w:rsidRPr="00D67895">
        <w:rPr>
          <w:highlight w:val="yellow"/>
          <w:lang w:val="en-GB"/>
        </w:rPr>
        <w:t xml:space="preserve">provided for </w:t>
      </w:r>
      <w:r w:rsidR="00D67895" w:rsidRPr="00A4493D">
        <w:rPr>
          <w:highlight w:val="yellow"/>
          <w:lang w:val="en-GB"/>
        </w:rPr>
        <w:t>students from a disadvantaged background</w:t>
      </w:r>
      <w:r w:rsidR="00D006C5" w:rsidRPr="00D006C5">
        <w:rPr>
          <w:lang w:val="en-GB"/>
        </w:rPr>
        <w:t xml:space="preserve">.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77777777"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DB4EA8" w:rsidRPr="003774FA">
        <w:rPr>
          <w:highlight w:val="cyan"/>
          <w:lang w:val="en-GB"/>
        </w:rPr>
        <w:t xml:space="preserve">NA/institution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5C26021D" w:rsidR="00567F0A" w:rsidRDefault="00F653E1" w:rsidP="00203C58">
      <w:pPr>
        <w:ind w:left="567" w:hanging="567"/>
        <w:jc w:val="both"/>
        <w:rPr>
          <w:lang w:val="en-GB"/>
        </w:rPr>
      </w:pPr>
      <w:r>
        <w:rPr>
          <w:lang w:val="en-GB"/>
        </w:rPr>
        <w:lastRenderedPageBreak/>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203C58">
        <w:rPr>
          <w:lang w:val="en-GB"/>
        </w:rPr>
        <w:t xml:space="preserve"> </w:t>
      </w:r>
      <w:r w:rsidR="009823AB" w:rsidRPr="009D73A7">
        <w:rPr>
          <w:highlight w:val="cyan"/>
          <w:lang w:val="en-GB"/>
        </w:rPr>
        <w:t>[NA to complete with specific recovery rules if needed</w:t>
      </w:r>
      <w:r w:rsidR="00EE72BD" w:rsidRPr="009D73A7">
        <w:rPr>
          <w:highlight w:val="cyan"/>
          <w:lang w:val="en-GB"/>
        </w:rPr>
        <w: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the amount of the grant corresponding to the actual duration of the mobility period.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4820B02" w14:textId="77777777"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B35A7B" w:rsidRPr="009D73A7">
        <w:rPr>
          <w:highlight w:val="cyan"/>
          <w:lang w:val="en-GB"/>
        </w:rPr>
        <w:t>[NA</w:t>
      </w:r>
      <w:r w:rsidR="00B35A7B">
        <w:rPr>
          <w:highlight w:val="cyan"/>
          <w:lang w:val="en-GB"/>
        </w:rPr>
        <w:t>/institution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w:t>
      </w:r>
      <w:proofErr w:type="gramStart"/>
      <w:r w:rsidR="00B35A7B">
        <w:rPr>
          <w:highlight w:val="cyan"/>
          <w:lang w:val="en-GB"/>
        </w:rPr>
        <w:t>do(</w:t>
      </w:r>
      <w:proofErr w:type="spellStart"/>
      <w:proofErr w:type="gramEnd"/>
      <w:r w:rsidR="00B35A7B">
        <w:rPr>
          <w:highlight w:val="cyan"/>
          <w:lang w:val="en-GB"/>
        </w:rPr>
        <w:t>es</w:t>
      </w:r>
      <w:proofErr w:type="spellEnd"/>
      <w:r w:rsidR="00B35A7B">
        <w:rPr>
          <w:highlight w:val="cyan"/>
          <w:lang w:val="en-GB"/>
        </w:rPr>
        <w:t xml:space="preserve">)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3FDB43A7"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 NA/</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392BF18C" w:rsidR="009B7B70" w:rsidRDefault="00C201E1" w:rsidP="00A52784">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A52784">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r>
        <w:rPr>
          <w:lang w:val="en-GB"/>
        </w:rPr>
        <w:t xml:space="preserve">5.3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is covered by the host organisation or not. If not made compulsory by the national regulation of the </w:t>
      </w:r>
      <w:r>
        <w:rPr>
          <w:i/>
          <w:lang w:val="en-GB"/>
        </w:rPr>
        <w:t>receiving</w:t>
      </w:r>
      <w:r w:rsidRPr="00C201E1">
        <w:rPr>
          <w:i/>
          <w:lang w:val="en-GB"/>
        </w:rPr>
        <w:t xml:space="preserve"> country, this might not be imposed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r w:rsidRPr="00C201E1">
        <w:rPr>
          <w:lang w:val="en-GB"/>
        </w:rPr>
        <w:t>5.</w:t>
      </w:r>
      <w:r>
        <w:rPr>
          <w:lang w:val="en-GB"/>
        </w:rPr>
        <w:t>4</w:t>
      </w:r>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countries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is covered by the host organisation or not. 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64820B12" w14:textId="77777777" w:rsidR="00E870AD" w:rsidRDefault="004245B4" w:rsidP="00E870AD">
      <w:pPr>
        <w:tabs>
          <w:tab w:val="left" w:pos="567"/>
        </w:tabs>
        <w:ind w:left="567" w:hanging="567"/>
        <w:jc w:val="both"/>
        <w:rPr>
          <w:lang w:val="en-GB"/>
        </w:rPr>
      </w:pPr>
      <w:r>
        <w:rPr>
          <w:lang w:val="en-GB"/>
        </w:rPr>
        <w:lastRenderedPageBreak/>
        <w:t>7</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6D0A19" w:rsidRDefault="00BC384A" w:rsidP="00986E2C">
      <w:pPr>
        <w:tabs>
          <w:tab w:val="left" w:pos="360"/>
        </w:tabs>
        <w:jc w:val="center"/>
        <w:rPr>
          <w:b/>
          <w:lang w:val="en-GB"/>
        </w:rPr>
      </w:pPr>
      <w:r w:rsidRPr="006D0A19">
        <w:rPr>
          <w:b/>
          <w:lang w:val="en-GB"/>
        </w:rPr>
        <w:lastRenderedPageBreak/>
        <w:t>Annex II</w:t>
      </w:r>
    </w:p>
    <w:p w14:paraId="64820B26" w14:textId="77777777" w:rsidR="00BC384A" w:rsidRPr="006D0A19" w:rsidRDefault="00BC384A" w:rsidP="00986E2C">
      <w:pPr>
        <w:tabs>
          <w:tab w:val="left" w:pos="360"/>
        </w:tabs>
        <w:jc w:val="center"/>
        <w:rPr>
          <w:rFonts w:ascii="Arial" w:hAnsi="Arial"/>
          <w:b/>
          <w:lang w:val="en-GB"/>
        </w:rPr>
      </w:pPr>
    </w:p>
    <w:p w14:paraId="64820B27" w14:textId="77777777" w:rsidR="00986E2C" w:rsidRPr="006D0A19" w:rsidRDefault="00986E2C" w:rsidP="00986E2C">
      <w:pPr>
        <w:tabs>
          <w:tab w:val="left" w:pos="360"/>
        </w:tabs>
        <w:jc w:val="center"/>
        <w:rPr>
          <w:rFonts w:ascii="Arial" w:hAnsi="Arial"/>
          <w:b/>
          <w:lang w:val="en-GB"/>
        </w:rPr>
      </w:pPr>
    </w:p>
    <w:p w14:paraId="64820B28" w14:textId="77777777" w:rsidR="00137EB2" w:rsidRPr="006D0A19" w:rsidRDefault="00137EB2" w:rsidP="00137EB2">
      <w:pPr>
        <w:tabs>
          <w:tab w:val="left" w:pos="360"/>
        </w:tabs>
        <w:jc w:val="center"/>
        <w:rPr>
          <w:b/>
          <w:sz w:val="24"/>
          <w:szCs w:val="24"/>
          <w:lang w:val="en-GB"/>
        </w:rPr>
      </w:pPr>
      <w:r w:rsidRPr="006D0A19">
        <w:rPr>
          <w:b/>
          <w:sz w:val="24"/>
          <w:szCs w:val="24"/>
          <w:lang w:val="en-GB"/>
        </w:rPr>
        <w:t>GENERAL CONDITIONS</w:t>
      </w:r>
    </w:p>
    <w:p w14:paraId="64820B29" w14:textId="77777777" w:rsidR="00137EB2" w:rsidRPr="006D0A19" w:rsidRDefault="00137EB2" w:rsidP="00137EB2">
      <w:pPr>
        <w:tabs>
          <w:tab w:val="left" w:pos="360"/>
        </w:tabs>
        <w:rPr>
          <w:rFonts w:ascii="Arial" w:hAnsi="Arial"/>
          <w:lang w:val="en-GB"/>
        </w:rPr>
      </w:pPr>
    </w:p>
    <w:p w14:paraId="64820B2A" w14:textId="77777777" w:rsidR="00137EB2" w:rsidRPr="006D0A19" w:rsidRDefault="00137EB2" w:rsidP="00137EB2">
      <w:pPr>
        <w:tabs>
          <w:tab w:val="left" w:pos="360"/>
        </w:tabs>
        <w:rPr>
          <w:rFonts w:ascii="Arial" w:hAnsi="Arial"/>
          <w:lang w:val="en-GB"/>
        </w:rPr>
      </w:pPr>
    </w:p>
    <w:p w14:paraId="64820B2B" w14:textId="77777777" w:rsidR="00137EB2" w:rsidRPr="006D0A19" w:rsidRDefault="00137EB2" w:rsidP="00137EB2">
      <w:pPr>
        <w:keepNext/>
        <w:rPr>
          <w:b/>
          <w:sz w:val="18"/>
          <w:szCs w:val="18"/>
          <w:lang w:val="en-GB"/>
        </w:rPr>
      </w:pPr>
      <w:r w:rsidRPr="006D0A19">
        <w:rPr>
          <w:b/>
          <w:sz w:val="18"/>
          <w:szCs w:val="18"/>
          <w:lang w:val="en-GB"/>
        </w:rPr>
        <w:t>Article 1: Liability</w:t>
      </w:r>
    </w:p>
    <w:p w14:paraId="64820B2C" w14:textId="77777777" w:rsidR="00137EB2" w:rsidRPr="006D0A19" w:rsidRDefault="00137EB2" w:rsidP="00137EB2">
      <w:pPr>
        <w:keepNext/>
        <w:rPr>
          <w:sz w:val="18"/>
          <w:szCs w:val="18"/>
          <w:lang w:val="en-GB"/>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41DAB905"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w:t>
      </w:r>
      <w:r w:rsidR="00A2307B">
        <w:rPr>
          <w:sz w:val="18"/>
          <w:szCs w:val="18"/>
          <w:lang w:val="en-GB"/>
        </w:rPr>
        <w:t>2018/1725</w:t>
      </w:r>
      <w:r w:rsidRPr="00FE149C">
        <w:rPr>
          <w:sz w:val="18"/>
          <w:szCs w:val="18"/>
          <w:lang w:val="en-GB"/>
        </w:rPr>
        <w:t xml:space="preserve">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29539DC2"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0B50" w14:textId="77777777" w:rsidR="00751726" w:rsidRDefault="00751726">
      <w:r>
        <w:separator/>
      </w:r>
    </w:p>
  </w:endnote>
  <w:endnote w:type="continuationSeparator" w:id="0">
    <w:p w14:paraId="64820B51"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3" w14:textId="77777777" w:rsidR="00314AAF" w:rsidRDefault="00314AAF">
    <w:pPr>
      <w:pStyle w:val="llb"/>
      <w:framePr w:wrap="around" w:vAnchor="text" w:hAnchor="margin" w:xAlign="right" w:y="1"/>
      <w:rPr>
        <w:rStyle w:val="Oldalszm"/>
        <w:szCs w:val="24"/>
      </w:rPr>
    </w:pPr>
    <w:r>
      <w:rPr>
        <w:rStyle w:val="Oldalszm"/>
        <w:szCs w:val="24"/>
      </w:rPr>
      <w:fldChar w:fldCharType="begin"/>
    </w:r>
    <w:r w:rsidR="00621DE5">
      <w:rPr>
        <w:rStyle w:val="Oldalszm"/>
        <w:szCs w:val="24"/>
      </w:rPr>
      <w:instrText>PAGE</w:instrText>
    </w:r>
    <w:r>
      <w:rPr>
        <w:rStyle w:val="Oldalszm"/>
        <w:szCs w:val="24"/>
      </w:rPr>
      <w:instrText xml:space="preserve">  </w:instrText>
    </w:r>
    <w:r>
      <w:rPr>
        <w:rStyle w:val="Oldalszm"/>
        <w:szCs w:val="24"/>
      </w:rPr>
      <w:fldChar w:fldCharType="separate"/>
    </w:r>
    <w:r>
      <w:rPr>
        <w:rStyle w:val="Oldalszm"/>
        <w:noProof/>
        <w:szCs w:val="24"/>
      </w:rPr>
      <w:t>1</w:t>
    </w:r>
    <w:r>
      <w:rPr>
        <w:rStyle w:val="Oldalszm"/>
        <w:szCs w:val="24"/>
      </w:rPr>
      <w:fldChar w:fldCharType="end"/>
    </w:r>
  </w:p>
  <w:p w14:paraId="64820B54" w14:textId="77777777" w:rsidR="00314AAF" w:rsidRDefault="00314AAF">
    <w:pPr>
      <w:pStyle w:val="llb"/>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5" w14:textId="43AB1763" w:rsidR="00314AAF" w:rsidRDefault="00314AAF">
    <w:pPr>
      <w:pStyle w:val="llb"/>
      <w:framePr w:wrap="around" w:vAnchor="text" w:hAnchor="page" w:x="5482" w:y="131"/>
      <w:rPr>
        <w:rStyle w:val="Oldalszm"/>
        <w:szCs w:val="24"/>
      </w:rPr>
    </w:pPr>
    <w:r>
      <w:rPr>
        <w:rStyle w:val="Oldalszm"/>
        <w:szCs w:val="24"/>
      </w:rPr>
      <w:fldChar w:fldCharType="begin"/>
    </w:r>
    <w:r w:rsidR="00621DE5">
      <w:rPr>
        <w:rStyle w:val="Oldalszm"/>
        <w:szCs w:val="24"/>
      </w:rPr>
      <w:instrText>PAGE</w:instrText>
    </w:r>
    <w:r>
      <w:rPr>
        <w:rStyle w:val="Oldalszm"/>
        <w:szCs w:val="24"/>
      </w:rPr>
      <w:instrText xml:space="preserve">  </w:instrText>
    </w:r>
    <w:r>
      <w:rPr>
        <w:rStyle w:val="Oldalszm"/>
        <w:szCs w:val="24"/>
      </w:rPr>
      <w:fldChar w:fldCharType="separate"/>
    </w:r>
    <w:r w:rsidR="00892106">
      <w:rPr>
        <w:rStyle w:val="Oldalszm"/>
        <w:noProof/>
        <w:szCs w:val="24"/>
      </w:rPr>
      <w:t>5</w:t>
    </w:r>
    <w:r>
      <w:rPr>
        <w:rStyle w:val="Oldalszm"/>
        <w:szCs w:val="24"/>
      </w:rPr>
      <w:fldChar w:fldCharType="end"/>
    </w:r>
  </w:p>
  <w:p w14:paraId="64820B56" w14:textId="77777777" w:rsidR="00314AAF" w:rsidRDefault="00314AAF">
    <w:pPr>
      <w:pStyle w:val="llb"/>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8" w14:textId="77777777" w:rsidR="00314AAF" w:rsidRPr="009A6788" w:rsidRDefault="00314AAF" w:rsidP="009A6788">
    <w:pPr>
      <w:pStyle w:val="llb"/>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A" w14:textId="79B51C23" w:rsidR="00314AAF" w:rsidRDefault="00314AAF" w:rsidP="00FE149C">
    <w:pPr>
      <w:pStyle w:val="llb"/>
      <w:framePr w:wrap="auto" w:vAnchor="text" w:hAnchor="margin" w:xAlign="right" w:y="1"/>
      <w:jc w:val="both"/>
      <w:rPr>
        <w:rStyle w:val="Oldalszm"/>
      </w:rPr>
    </w:pPr>
    <w:r>
      <w:rPr>
        <w:rStyle w:val="Oldalszm"/>
      </w:rPr>
      <w:fldChar w:fldCharType="begin"/>
    </w:r>
    <w:r w:rsidR="00621DE5">
      <w:rPr>
        <w:rStyle w:val="Oldalszm"/>
      </w:rPr>
      <w:instrText>PAGE</w:instrText>
    </w:r>
    <w:r>
      <w:rPr>
        <w:rStyle w:val="Oldalszm"/>
      </w:rPr>
      <w:instrText xml:space="preserve">  </w:instrText>
    </w:r>
    <w:r>
      <w:rPr>
        <w:rStyle w:val="Oldalszm"/>
      </w:rPr>
      <w:fldChar w:fldCharType="separate"/>
    </w:r>
    <w:r w:rsidR="00892106">
      <w:rPr>
        <w:rStyle w:val="Oldalszm"/>
        <w:noProof/>
      </w:rPr>
      <w:t>6</w:t>
    </w:r>
    <w:r>
      <w:rPr>
        <w:rStyle w:val="Oldalszm"/>
      </w:rPr>
      <w:fldChar w:fldCharType="end"/>
    </w:r>
  </w:p>
  <w:p w14:paraId="64820B5B" w14:textId="77777777" w:rsidR="00314AAF" w:rsidRDefault="00314AAF">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0B4E" w14:textId="77777777" w:rsidR="00751726" w:rsidRDefault="00751726">
      <w:r>
        <w:separator/>
      </w:r>
    </w:p>
  </w:footnote>
  <w:footnote w:type="continuationSeparator" w:id="0">
    <w:p w14:paraId="64820B4F" w14:textId="77777777"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2" w14:textId="77777777" w:rsidR="00314AAF" w:rsidRDefault="00314AAF">
    <w:pPr>
      <w:pStyle w:val="lfej"/>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7" w14:textId="77777777" w:rsidR="00314AAF" w:rsidRPr="00905F07" w:rsidRDefault="003C0AC1" w:rsidP="00B2155C">
    <w:pPr>
      <w:pStyle w:val="lfej"/>
      <w:rPr>
        <w:rFonts w:ascii="Arial Narrow" w:hAnsi="Arial Narrow" w:cs="Arial"/>
        <w:sz w:val="18"/>
        <w:szCs w:val="18"/>
        <w:u w:val="single"/>
        <w:lang w:val="en-GB"/>
      </w:rPr>
    </w:pPr>
    <w:r>
      <w:rPr>
        <w:rFonts w:ascii="Arial Narrow" w:hAnsi="Arial Narrow" w:cs="Arial"/>
        <w:noProof/>
        <w:snapToGrid/>
        <w:sz w:val="18"/>
        <w:szCs w:val="18"/>
        <w:u w:val="single"/>
        <w:lang w:val="hu-HU" w:eastAsia="hu-HU"/>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9" w14:textId="77777777" w:rsidR="00314AAF" w:rsidRPr="00FE149C" w:rsidRDefault="00314AAF" w:rsidP="00FE149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19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105A"/>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47FDE"/>
    <w:rsid w:val="00153C54"/>
    <w:rsid w:val="001611F2"/>
    <w:rsid w:val="00162B2C"/>
    <w:rsid w:val="001634ED"/>
    <w:rsid w:val="00164A3F"/>
    <w:rsid w:val="001651E3"/>
    <w:rsid w:val="00165EEA"/>
    <w:rsid w:val="00166889"/>
    <w:rsid w:val="00167400"/>
    <w:rsid w:val="001708EB"/>
    <w:rsid w:val="00172AE1"/>
    <w:rsid w:val="00172ED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1126"/>
    <w:rsid w:val="003B249D"/>
    <w:rsid w:val="003B2A22"/>
    <w:rsid w:val="003B469F"/>
    <w:rsid w:val="003C0AC1"/>
    <w:rsid w:val="003C3C84"/>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5A8"/>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0A19"/>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11BB"/>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92106"/>
    <w:rsid w:val="0089573B"/>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307B"/>
    <w:rsid w:val="00A24DFF"/>
    <w:rsid w:val="00A25CDA"/>
    <w:rsid w:val="00A262EA"/>
    <w:rsid w:val="00A318B3"/>
    <w:rsid w:val="00A31F3A"/>
    <w:rsid w:val="00A32BA3"/>
    <w:rsid w:val="00A33FF2"/>
    <w:rsid w:val="00A34A4A"/>
    <w:rsid w:val="00A379AA"/>
    <w:rsid w:val="00A40B9C"/>
    <w:rsid w:val="00A431C8"/>
    <w:rsid w:val="00A43FCE"/>
    <w:rsid w:val="00A4493D"/>
    <w:rsid w:val="00A44B60"/>
    <w:rsid w:val="00A45EEF"/>
    <w:rsid w:val="00A47B75"/>
    <w:rsid w:val="00A504BA"/>
    <w:rsid w:val="00A508A7"/>
    <w:rsid w:val="00A52784"/>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3E87"/>
    <w:rsid w:val="00AC52E8"/>
    <w:rsid w:val="00AC61DD"/>
    <w:rsid w:val="00AC75E1"/>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0DC"/>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3F30"/>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67895"/>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4820AB9"/>
  <w15:docId w15:val="{7552B81F-1914-4718-8B57-CB08067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napToGrid w:val="0"/>
      <w:lang w:val="fr-FR"/>
    </w:rPr>
  </w:style>
  <w:style w:type="paragraph" w:styleId="Cmsor1">
    <w:name w:val="heading 1"/>
    <w:basedOn w:val="Norml"/>
    <w:next w:val="Text1"/>
    <w:qFormat/>
    <w:pPr>
      <w:keepNext/>
      <w:numPr>
        <w:numId w:val="1"/>
      </w:numPr>
      <w:spacing w:before="240" w:after="240"/>
      <w:jc w:val="both"/>
      <w:outlineLvl w:val="0"/>
    </w:pPr>
    <w:rPr>
      <w:b/>
      <w:smallCaps/>
      <w:sz w:val="24"/>
    </w:rPr>
  </w:style>
  <w:style w:type="paragraph" w:styleId="Cmsor2">
    <w:name w:val="heading 2"/>
    <w:basedOn w:val="Norml"/>
    <w:next w:val="Text2"/>
    <w:qFormat/>
    <w:pPr>
      <w:keepNext/>
      <w:numPr>
        <w:ilvl w:val="1"/>
        <w:numId w:val="1"/>
      </w:numPr>
      <w:spacing w:after="240"/>
      <w:jc w:val="both"/>
      <w:outlineLvl w:val="1"/>
    </w:pPr>
    <w:rPr>
      <w:b/>
      <w:sz w:val="24"/>
    </w:rPr>
  </w:style>
  <w:style w:type="paragraph" w:styleId="Cmsor3">
    <w:name w:val="heading 3"/>
    <w:basedOn w:val="Norml"/>
    <w:next w:val="Text3"/>
    <w:qFormat/>
    <w:pPr>
      <w:keepNext/>
      <w:numPr>
        <w:ilvl w:val="2"/>
        <w:numId w:val="1"/>
      </w:numPr>
      <w:spacing w:after="240"/>
      <w:jc w:val="both"/>
      <w:outlineLvl w:val="2"/>
    </w:pPr>
    <w:rPr>
      <w:i/>
      <w:sz w:val="24"/>
    </w:rPr>
  </w:style>
  <w:style w:type="paragraph" w:styleId="Cmsor4">
    <w:name w:val="heading 4"/>
    <w:basedOn w:val="Norml"/>
    <w:next w:val="Text4"/>
    <w:qFormat/>
    <w:pPr>
      <w:keepNext/>
      <w:numPr>
        <w:ilvl w:val="3"/>
        <w:numId w:val="1"/>
      </w:numPr>
      <w:spacing w:after="240"/>
      <w:jc w:val="both"/>
      <w:outlineLvl w:val="3"/>
    </w:pPr>
    <w:rPr>
      <w:sz w:val="24"/>
    </w:rPr>
  </w:style>
  <w:style w:type="paragraph" w:styleId="Cmsor5">
    <w:name w:val="heading 5"/>
    <w:basedOn w:val="Norml"/>
    <w:next w:val="Norml"/>
    <w:qFormat/>
    <w:pPr>
      <w:numPr>
        <w:ilvl w:val="4"/>
        <w:numId w:val="1"/>
      </w:numPr>
      <w:spacing w:before="240" w:after="60"/>
      <w:jc w:val="both"/>
      <w:outlineLvl w:val="4"/>
    </w:pPr>
    <w:rPr>
      <w:rFonts w:ascii="Arial" w:hAnsi="Arial"/>
      <w:sz w:val="22"/>
    </w:rPr>
  </w:style>
  <w:style w:type="paragraph" w:styleId="Cmsor6">
    <w:name w:val="heading 6"/>
    <w:basedOn w:val="Norml"/>
    <w:next w:val="Norml"/>
    <w:qFormat/>
    <w:pPr>
      <w:numPr>
        <w:ilvl w:val="5"/>
        <w:numId w:val="1"/>
      </w:numPr>
      <w:spacing w:before="240" w:after="60"/>
      <w:jc w:val="both"/>
      <w:outlineLvl w:val="5"/>
    </w:pPr>
    <w:rPr>
      <w:rFonts w:ascii="Arial" w:hAnsi="Arial"/>
      <w:i/>
      <w:sz w:val="22"/>
    </w:rPr>
  </w:style>
  <w:style w:type="paragraph" w:styleId="Cmsor7">
    <w:name w:val="heading 7"/>
    <w:basedOn w:val="Norml"/>
    <w:next w:val="Norml"/>
    <w:qFormat/>
    <w:pPr>
      <w:numPr>
        <w:ilvl w:val="6"/>
        <w:numId w:val="1"/>
      </w:numPr>
      <w:spacing w:before="240" w:after="60"/>
      <w:jc w:val="both"/>
      <w:outlineLvl w:val="6"/>
    </w:pPr>
    <w:rPr>
      <w:rFonts w:ascii="Arial" w:hAnsi="Arial"/>
    </w:rPr>
  </w:style>
  <w:style w:type="paragraph" w:styleId="Cmsor8">
    <w:name w:val="heading 8"/>
    <w:basedOn w:val="Norml"/>
    <w:next w:val="Norml"/>
    <w:qFormat/>
    <w:pPr>
      <w:numPr>
        <w:ilvl w:val="7"/>
        <w:numId w:val="1"/>
      </w:numPr>
      <w:spacing w:before="240" w:after="60"/>
      <w:jc w:val="both"/>
      <w:outlineLvl w:val="7"/>
    </w:pPr>
    <w:rPr>
      <w:rFonts w:ascii="Arial" w:hAnsi="Arial"/>
      <w:i/>
    </w:rPr>
  </w:style>
  <w:style w:type="paragraph" w:styleId="Cmsor9">
    <w:name w:val="heading 9"/>
    <w:basedOn w:val="Norml"/>
    <w:next w:val="Norml"/>
    <w:qFormat/>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spacing w:after="240"/>
      <w:ind w:left="483"/>
      <w:jc w:val="both"/>
    </w:pPr>
    <w:rPr>
      <w:sz w:val="24"/>
    </w:rPr>
  </w:style>
  <w:style w:type="paragraph" w:customStyle="1" w:styleId="Text2">
    <w:name w:val="Text 2"/>
    <w:basedOn w:val="Norml"/>
    <w:pPr>
      <w:tabs>
        <w:tab w:val="left" w:pos="2161"/>
      </w:tabs>
      <w:spacing w:after="240"/>
      <w:ind w:left="1077"/>
      <w:jc w:val="both"/>
    </w:pPr>
    <w:rPr>
      <w:sz w:val="24"/>
    </w:rPr>
  </w:style>
  <w:style w:type="paragraph" w:customStyle="1" w:styleId="Text3">
    <w:name w:val="Text 3"/>
    <w:basedOn w:val="Norml"/>
    <w:pPr>
      <w:tabs>
        <w:tab w:val="left" w:pos="2302"/>
      </w:tabs>
      <w:spacing w:after="240"/>
      <w:ind w:left="1917"/>
      <w:jc w:val="both"/>
    </w:pPr>
    <w:rPr>
      <w:sz w:val="24"/>
    </w:rPr>
  </w:style>
  <w:style w:type="paragraph" w:customStyle="1" w:styleId="Text4">
    <w:name w:val="Text 4"/>
    <w:basedOn w:val="Norml"/>
    <w:pPr>
      <w:spacing w:after="240"/>
      <w:ind w:left="2880"/>
      <w:jc w:val="both"/>
    </w:pPr>
    <w:rPr>
      <w:sz w:val="24"/>
    </w:rPr>
  </w:style>
  <w:style w:type="paragraph" w:styleId="Cm">
    <w:name w:val="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pPr>
      <w:jc w:val="both"/>
    </w:pPr>
    <w:rPr>
      <w:sz w:val="24"/>
    </w:rPr>
  </w:style>
  <w:style w:type="paragraph" w:styleId="Lbjegyzetszveg">
    <w:name w:val="footnote text"/>
    <w:basedOn w:val="Norml"/>
    <w:semiHidden/>
    <w:pPr>
      <w:spacing w:after="240"/>
      <w:ind w:left="357" w:hanging="357"/>
      <w:jc w:val="both"/>
    </w:pPr>
  </w:style>
  <w:style w:type="character" w:styleId="Oldalszm">
    <w:name w:val="page number"/>
    <w:rPr>
      <w:rFonts w:cs="Times New Roman"/>
    </w:rPr>
  </w:style>
  <w:style w:type="paragraph" w:styleId="lfej">
    <w:name w:val="header"/>
    <w:basedOn w:val="Norml"/>
    <w:pPr>
      <w:tabs>
        <w:tab w:val="center" w:pos="4153"/>
        <w:tab w:val="right" w:pos="8306"/>
      </w:tabs>
      <w:spacing w:after="240"/>
      <w:jc w:val="both"/>
    </w:pPr>
    <w:rPr>
      <w:sz w:val="24"/>
    </w:rPr>
  </w:style>
  <w:style w:type="paragraph" w:styleId="llb">
    <w:name w:val="footer"/>
    <w:basedOn w:val="Norml"/>
    <w:pPr>
      <w:tabs>
        <w:tab w:val="center" w:pos="4153"/>
        <w:tab w:val="right" w:pos="8306"/>
      </w:tabs>
    </w:pPr>
  </w:style>
  <w:style w:type="paragraph" w:customStyle="1" w:styleId="Blockquote">
    <w:name w:val="Blockquote"/>
    <w:basedOn w:val="Norml"/>
    <w:pPr>
      <w:spacing w:before="100" w:after="100"/>
      <w:ind w:left="360" w:right="360"/>
    </w:pPr>
    <w:rPr>
      <w:snapToGrid/>
      <w:sz w:val="24"/>
      <w:lang w:val="fr-BE"/>
    </w:rPr>
  </w:style>
  <w:style w:type="character" w:styleId="Kiemels">
    <w:name w:val="Emphasis"/>
    <w:qFormat/>
    <w:rPr>
      <w:rFonts w:cs="Times New Roman"/>
      <w:i/>
    </w:rPr>
  </w:style>
  <w:style w:type="character" w:styleId="Hiperhivatkozs">
    <w:name w:val="Hyperlink"/>
    <w:rPr>
      <w:rFonts w:cs="Times New Roman"/>
      <w:color w:val="0000FF"/>
      <w:u w:val="single"/>
    </w:rPr>
  </w:style>
  <w:style w:type="character" w:styleId="Kiemels2">
    <w:name w:val="Strong"/>
    <w:qFormat/>
    <w:rPr>
      <w:rFonts w:cs="Times New Roman"/>
      <w:b/>
    </w:rPr>
  </w:style>
  <w:style w:type="paragraph" w:customStyle="1" w:styleId="ZCom">
    <w:name w:val="Z_Com"/>
    <w:basedOn w:val="Norml"/>
    <w:next w:val="Norml"/>
    <w:pPr>
      <w:widowControl w:val="0"/>
      <w:ind w:right="85"/>
      <w:jc w:val="both"/>
    </w:pPr>
    <w:rPr>
      <w:rFonts w:ascii="Arial" w:hAnsi="Arial"/>
      <w:snapToGrid/>
      <w:sz w:val="24"/>
      <w:lang w:val="en-GB"/>
    </w:rPr>
  </w:style>
  <w:style w:type="paragraph" w:styleId="Dokumentumtrkp">
    <w:name w:val="Document Map"/>
    <w:basedOn w:val="Norm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01E6A"/>
    <w:rPr>
      <w:snapToGrid w:val="0"/>
      <w:lang w:val="fr-FR"/>
    </w:rPr>
  </w:style>
  <w:style w:type="paragraph" w:styleId="Listaszerbekezds">
    <w:name w:val="List Paragraph"/>
    <w:basedOn w:val="Norml"/>
    <w:uiPriority w:val="34"/>
    <w:qFormat/>
    <w:rsid w:val="0089573B"/>
    <w:pPr>
      <w:spacing w:after="200" w:line="276" w:lineRule="auto"/>
      <w:ind w:left="720"/>
      <w:contextualSpacing/>
    </w:pPr>
    <w:rPr>
      <w:rFonts w:asciiTheme="minorHAnsi" w:eastAsiaTheme="minorHAnsi" w:hAnsiTheme="minorHAnsi" w:cstheme="minorBidi"/>
      <w:snapToGrid/>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1E46-31CA-49D6-89F9-53950FFC154F}">
  <ds:schemaRefs>
    <ds:schemaRef ds:uri="http://purl.org/dc/elements/1.1/"/>
    <ds:schemaRef ds:uri="http://schemas.microsoft.com/office/infopath/2007/PartnerControls"/>
    <ds:schemaRef ds:uri="cfd06d9f-862c-4359-9a69-c66ff689f26a"/>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3.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4.xml><?xml version="1.0" encoding="utf-8"?>
<ds:datastoreItem xmlns:ds="http://schemas.openxmlformats.org/officeDocument/2006/customXml" ds:itemID="{A1F7218E-25FC-4496-8B9F-2B4BE08B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0CEBAE-68CA-4C0D-AA43-6900769A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2600</Words>
  <Characters>14371</Characters>
  <Application>Microsoft Office Word</Application>
  <DocSecurity>0</DocSecurity>
  <Lines>119</Lines>
  <Paragraphs>33</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Biró Andrea</cp:lastModifiedBy>
  <cp:revision>2</cp:revision>
  <cp:lastPrinted>2018-04-23T11:35:00Z</cp:lastPrinted>
  <dcterms:created xsi:type="dcterms:W3CDTF">2020-11-10T14:34:00Z</dcterms:created>
  <dcterms:modified xsi:type="dcterms:W3CDTF">2020-11-10T14:34:00Z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0x010100258AA79CEB83498886A3A0868112325000C1490CE060273747A60689B6E70012AE</vt:lpwstr>
  </property>
</Properties>
</file>