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04D3" w14:textId="0187124C"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35D5A5E2" w14:textId="3B8EF2F2" w:rsidR="00026C2D" w:rsidRDefault="00026C2D" w:rsidP="00D5640D">
      <w:pPr>
        <w:jc w:val="both"/>
        <w:rPr>
          <w:b/>
          <w:sz w:val="24"/>
          <w:szCs w:val="24"/>
          <w:lang w:val="en-GB"/>
        </w:rPr>
      </w:pPr>
    </w:p>
    <w:p w14:paraId="760B10D1" w14:textId="450E7ED1" w:rsidR="00026C2D" w:rsidRDefault="00026C2D" w:rsidP="00026C2D">
      <w:pPr>
        <w:jc w:val="center"/>
        <w:rPr>
          <w:b/>
          <w:sz w:val="24"/>
          <w:szCs w:val="24"/>
          <w:lang w:val="en-GB"/>
        </w:rPr>
      </w:pPr>
      <w:r>
        <w:rPr>
          <w:b/>
          <w:sz w:val="24"/>
          <w:szCs w:val="24"/>
          <w:lang w:val="en-GB"/>
        </w:rPr>
        <w:t xml:space="preserve">Grant Agreement Number: </w:t>
      </w:r>
      <w:r w:rsidRPr="00026C2D">
        <w:rPr>
          <w:b/>
          <w:sz w:val="24"/>
          <w:szCs w:val="24"/>
          <w:highlight w:val="yellow"/>
          <w:lang w:val="en-GB"/>
        </w:rPr>
        <w:t>19/1/KA107/XXXXX</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hu-HU" w:eastAsia="hu-HU"/>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2F14831F"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w:t>
      </w:r>
      <w:r w:rsidR="00B618F9" w:rsidRPr="00B618F9">
        <w:rPr>
          <w:lang w:val="en-GB"/>
        </w:rPr>
        <w:lastRenderedPageBreak/>
        <w:t xml:space="preserve">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9D3DA70" w:rsidR="00A078AB" w:rsidRPr="00616DE6" w:rsidRDefault="00F653E1" w:rsidP="00616DE6">
      <w:pPr>
        <w:ind w:left="567" w:hanging="567"/>
        <w:jc w:val="both"/>
        <w:rPr>
          <w:lang w:val="hu-HU"/>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A078AB">
        <w:rPr>
          <w:highlight w:val="cyan"/>
          <w:lang w:val="en-GB"/>
        </w:rPr>
        <w:t>]</w:t>
      </w:r>
      <w:r w:rsidR="00A078AB" w:rsidRPr="00677E0A">
        <w:rPr>
          <w:highlight w:val="cyan"/>
          <w:lang w:val="en-GB"/>
        </w:rPr>
        <w:t xml:space="preserve"> </w:t>
      </w:r>
      <w:r w:rsidR="00FE3280">
        <w:rPr>
          <w:lang w:val="en-GB"/>
        </w:rPr>
        <w:t xml:space="preserve"> </w:t>
      </w:r>
      <w:r w:rsidR="00FE3280" w:rsidRPr="00FE3280">
        <w:rPr>
          <w:lang w:val="hu-HU"/>
        </w:rPr>
        <w:t>Within 30 calendar days following the signature of the agreement by both parties, and no later than the start date of the mobility period, a pre-financing payment shall be made to the participant representing [</w:t>
      </w:r>
      <w:r w:rsidR="00FE3280" w:rsidRPr="00FE3280">
        <w:rPr>
          <w:highlight w:val="yellow"/>
          <w:lang w:val="hu-HU"/>
        </w:rPr>
        <w:t>between 70% and 100%</w:t>
      </w:r>
      <w:r w:rsidR="00FE3280" w:rsidRPr="00FE3280">
        <w:rPr>
          <w:lang w:val="hu-HU"/>
        </w:rPr>
        <w:t>] of the amount specified in Article 3.</w:t>
      </w:r>
    </w:p>
    <w:p w14:paraId="5B5CC18A" w14:textId="3A8443DD" w:rsidR="00616DE6" w:rsidRPr="00616DE6" w:rsidRDefault="00F653E1" w:rsidP="00616DE6">
      <w:pPr>
        <w:ind w:left="567" w:hanging="567"/>
        <w:jc w:val="both"/>
        <w:rPr>
          <w:lang w:val="hu-HU"/>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the pre-financing payment(s) do(es) no</w:t>
      </w:r>
      <w:r w:rsidR="00111C14">
        <w:rPr>
          <w:highlight w:val="cyan"/>
          <w:lang w:val="en-GB"/>
        </w:rPr>
        <w:t>t cover the total of the grant</w:t>
      </w:r>
      <w:r w:rsidR="00616DE6" w:rsidRPr="00616DE6">
        <w:rPr>
          <w:lang w:val="hu-HU"/>
        </w:rPr>
        <w:t>]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026B45FA"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00581EE9">
        <w:rPr>
          <w:highlight w:val="cyan"/>
          <w:lang w:val="en-GB"/>
        </w:rPr>
        <w:t>[The i</w:t>
      </w:r>
      <w:bookmarkStart w:id="0" w:name="_GoBack"/>
      <w:bookmarkEnd w:id="0"/>
      <w:r w:rsidR="00F6401C">
        <w:rPr>
          <w:highlight w:val="cyan"/>
          <w:lang w:val="en-GB"/>
        </w:rPr>
        <w:t>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3B110BCD"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111C14">
        <w:rPr>
          <w:lang w:val="en-GB"/>
        </w:rPr>
        <w:t>Agreement is governed by the Hungarian Law.</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8" w14:textId="77777777" w:rsidR="00713DA1" w:rsidRDefault="00713DA1">
    <w:pPr>
      <w:pStyle w:val="llb"/>
      <w:framePr w:wrap="around" w:vAnchor="text" w:hAnchor="margin" w:xAlign="right" w:y="1"/>
      <w:rPr>
        <w:rStyle w:val="Oldalszm"/>
        <w:szCs w:val="24"/>
      </w:rPr>
    </w:pPr>
    <w:r>
      <w:rPr>
        <w:rStyle w:val="Oldalszm"/>
        <w:szCs w:val="24"/>
      </w:rPr>
      <w:fldChar w:fldCharType="begin"/>
    </w:r>
    <w:r w:rsidR="00A96D5F">
      <w:rPr>
        <w:rStyle w:val="Oldalszm"/>
        <w:szCs w:val="24"/>
      </w:rPr>
      <w:instrText>PAGE</w:instrText>
    </w:r>
    <w:r>
      <w:rPr>
        <w:rStyle w:val="Oldalszm"/>
        <w:szCs w:val="24"/>
      </w:rPr>
      <w:instrText xml:space="preserve">  </w:instrText>
    </w:r>
    <w:r>
      <w:rPr>
        <w:rStyle w:val="Oldalszm"/>
        <w:szCs w:val="24"/>
      </w:rPr>
      <w:fldChar w:fldCharType="separate"/>
    </w:r>
    <w:r>
      <w:rPr>
        <w:rStyle w:val="Oldalszm"/>
        <w:noProof/>
        <w:szCs w:val="24"/>
      </w:rPr>
      <w:t>1</w:t>
    </w:r>
    <w:r>
      <w:rPr>
        <w:rStyle w:val="Oldalszm"/>
        <w:szCs w:val="24"/>
      </w:rPr>
      <w:fldChar w:fldCharType="end"/>
    </w:r>
  </w:p>
  <w:p w14:paraId="16BA0569" w14:textId="77777777" w:rsidR="00713DA1" w:rsidRDefault="00713DA1">
    <w:pPr>
      <w:pStyle w:val="llb"/>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A" w14:textId="037BF726" w:rsidR="00713DA1" w:rsidRDefault="00713DA1">
    <w:pPr>
      <w:pStyle w:val="llb"/>
      <w:framePr w:wrap="around" w:vAnchor="text" w:hAnchor="page" w:x="5482" w:y="131"/>
      <w:rPr>
        <w:rStyle w:val="Oldalszm"/>
        <w:szCs w:val="24"/>
      </w:rPr>
    </w:pPr>
    <w:r>
      <w:rPr>
        <w:rStyle w:val="Oldalszm"/>
        <w:szCs w:val="24"/>
      </w:rPr>
      <w:fldChar w:fldCharType="begin"/>
    </w:r>
    <w:r w:rsidR="00A96D5F">
      <w:rPr>
        <w:rStyle w:val="Oldalszm"/>
        <w:szCs w:val="24"/>
      </w:rPr>
      <w:instrText>PAGE</w:instrText>
    </w:r>
    <w:r>
      <w:rPr>
        <w:rStyle w:val="Oldalszm"/>
        <w:szCs w:val="24"/>
      </w:rPr>
      <w:instrText xml:space="preserve">  </w:instrText>
    </w:r>
    <w:r>
      <w:rPr>
        <w:rStyle w:val="Oldalszm"/>
        <w:szCs w:val="24"/>
      </w:rPr>
      <w:fldChar w:fldCharType="separate"/>
    </w:r>
    <w:r w:rsidR="00581EE9">
      <w:rPr>
        <w:rStyle w:val="Oldalszm"/>
        <w:noProof/>
        <w:szCs w:val="24"/>
      </w:rPr>
      <w:t>4</w:t>
    </w:r>
    <w:r>
      <w:rPr>
        <w:rStyle w:val="Oldalszm"/>
        <w:szCs w:val="24"/>
      </w:rPr>
      <w:fldChar w:fldCharType="end"/>
    </w:r>
  </w:p>
  <w:p w14:paraId="16BA056B" w14:textId="77777777" w:rsidR="00713DA1" w:rsidRDefault="00713DA1">
    <w:pPr>
      <w:pStyle w:val="llb"/>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D" w14:textId="77777777" w:rsidR="00713DA1" w:rsidRPr="009A6788" w:rsidRDefault="00713DA1" w:rsidP="009A6788">
    <w:pPr>
      <w:pStyle w:val="llb"/>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F" w14:textId="695098D0" w:rsidR="00713DA1" w:rsidRDefault="00713DA1" w:rsidP="00FE149C">
    <w:pPr>
      <w:pStyle w:val="llb"/>
      <w:framePr w:wrap="auto" w:vAnchor="text" w:hAnchor="margin" w:xAlign="right" w:y="1"/>
      <w:jc w:val="both"/>
      <w:rPr>
        <w:rStyle w:val="Oldalszm"/>
      </w:rPr>
    </w:pPr>
    <w:r>
      <w:rPr>
        <w:rStyle w:val="Oldalszm"/>
      </w:rPr>
      <w:fldChar w:fldCharType="begin"/>
    </w:r>
    <w:r w:rsidR="00A96D5F">
      <w:rPr>
        <w:rStyle w:val="Oldalszm"/>
      </w:rPr>
      <w:instrText>PAGE</w:instrText>
    </w:r>
    <w:r>
      <w:rPr>
        <w:rStyle w:val="Oldalszm"/>
      </w:rPr>
      <w:instrText xml:space="preserve">  </w:instrText>
    </w:r>
    <w:r>
      <w:rPr>
        <w:rStyle w:val="Oldalszm"/>
      </w:rPr>
      <w:fldChar w:fldCharType="separate"/>
    </w:r>
    <w:r w:rsidR="00581EE9">
      <w:rPr>
        <w:rStyle w:val="Oldalszm"/>
        <w:noProof/>
      </w:rPr>
      <w:t>5</w:t>
    </w:r>
    <w:r>
      <w:rPr>
        <w:rStyle w:val="Oldalszm"/>
      </w:rPr>
      <w:fldChar w:fldCharType="end"/>
    </w:r>
  </w:p>
  <w:p w14:paraId="16BA0570" w14:textId="77777777" w:rsidR="00713DA1" w:rsidRDefault="00713DA1">
    <w:pPr>
      <w:pStyle w:val="llb"/>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7" w14:textId="77777777" w:rsidR="00713DA1" w:rsidRDefault="00713DA1">
    <w:pPr>
      <w:pStyle w:val="lfej"/>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C" w14:textId="77777777" w:rsidR="00713DA1" w:rsidRPr="00D5640D" w:rsidRDefault="004F25D7" w:rsidP="00B2155C">
    <w:pPr>
      <w:pStyle w:val="lfej"/>
      <w:rPr>
        <w:rFonts w:ascii="Arial Narrow" w:hAnsi="Arial Narrow" w:cs="Arial"/>
        <w:sz w:val="18"/>
        <w:szCs w:val="18"/>
        <w:u w:val="single"/>
        <w:lang w:val="en-GB"/>
      </w:rPr>
    </w:pPr>
    <w:r>
      <w:rPr>
        <w:noProof/>
        <w:snapToGrid/>
        <w:lang w:val="hu-HU" w:eastAsia="hu-HU"/>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E" w14:textId="77777777" w:rsidR="00713DA1" w:rsidRPr="00FE149C" w:rsidRDefault="00713DA1" w:rsidP="00FE14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6C2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1C14"/>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4432"/>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1EE9"/>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6DE6"/>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C7D47"/>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3280"/>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napToGrid w:val="0"/>
      <w:lang w:val="fr-FR"/>
    </w:rPr>
  </w:style>
  <w:style w:type="paragraph" w:styleId="Cmsor1">
    <w:name w:val="heading 1"/>
    <w:basedOn w:val="Norml"/>
    <w:next w:val="Text1"/>
    <w:qFormat/>
    <w:pPr>
      <w:keepNext/>
      <w:numPr>
        <w:numId w:val="1"/>
      </w:numPr>
      <w:spacing w:before="240" w:after="240"/>
      <w:jc w:val="both"/>
      <w:outlineLvl w:val="0"/>
    </w:pPr>
    <w:rPr>
      <w:b/>
      <w:smallCaps/>
      <w:sz w:val="24"/>
    </w:rPr>
  </w:style>
  <w:style w:type="paragraph" w:styleId="Cmsor2">
    <w:name w:val="heading 2"/>
    <w:basedOn w:val="Norml"/>
    <w:next w:val="Text2"/>
    <w:qFormat/>
    <w:pPr>
      <w:keepNext/>
      <w:numPr>
        <w:ilvl w:val="1"/>
        <w:numId w:val="1"/>
      </w:numPr>
      <w:spacing w:after="240"/>
      <w:jc w:val="both"/>
      <w:outlineLvl w:val="1"/>
    </w:pPr>
    <w:rPr>
      <w:b/>
      <w:sz w:val="24"/>
    </w:rPr>
  </w:style>
  <w:style w:type="paragraph" w:styleId="Cmsor3">
    <w:name w:val="heading 3"/>
    <w:basedOn w:val="Norml"/>
    <w:next w:val="Text3"/>
    <w:qFormat/>
    <w:pPr>
      <w:keepNext/>
      <w:numPr>
        <w:ilvl w:val="2"/>
        <w:numId w:val="1"/>
      </w:numPr>
      <w:spacing w:after="240"/>
      <w:jc w:val="both"/>
      <w:outlineLvl w:val="2"/>
    </w:pPr>
    <w:rPr>
      <w:i/>
      <w:sz w:val="24"/>
    </w:rPr>
  </w:style>
  <w:style w:type="paragraph" w:styleId="Cmsor4">
    <w:name w:val="heading 4"/>
    <w:basedOn w:val="Norml"/>
    <w:next w:val="Text4"/>
    <w:qFormat/>
    <w:pPr>
      <w:keepNext/>
      <w:numPr>
        <w:ilvl w:val="3"/>
        <w:numId w:val="1"/>
      </w:numPr>
      <w:spacing w:after="240"/>
      <w:jc w:val="both"/>
      <w:outlineLvl w:val="3"/>
    </w:pPr>
    <w:rPr>
      <w:sz w:val="24"/>
    </w:rPr>
  </w:style>
  <w:style w:type="paragraph" w:styleId="Cmsor5">
    <w:name w:val="heading 5"/>
    <w:basedOn w:val="Norml"/>
    <w:next w:val="Norml"/>
    <w:qFormat/>
    <w:pPr>
      <w:numPr>
        <w:ilvl w:val="4"/>
        <w:numId w:val="1"/>
      </w:numPr>
      <w:spacing w:before="240" w:after="60"/>
      <w:jc w:val="both"/>
      <w:outlineLvl w:val="4"/>
    </w:pPr>
    <w:rPr>
      <w:rFonts w:ascii="Arial" w:hAnsi="Arial"/>
      <w:sz w:val="22"/>
    </w:rPr>
  </w:style>
  <w:style w:type="paragraph" w:styleId="Cmsor6">
    <w:name w:val="heading 6"/>
    <w:basedOn w:val="Norml"/>
    <w:next w:val="Norml"/>
    <w:qFormat/>
    <w:pPr>
      <w:numPr>
        <w:ilvl w:val="5"/>
        <w:numId w:val="1"/>
      </w:numPr>
      <w:spacing w:before="240" w:after="60"/>
      <w:jc w:val="both"/>
      <w:outlineLvl w:val="5"/>
    </w:pPr>
    <w:rPr>
      <w:rFonts w:ascii="Arial" w:hAnsi="Arial"/>
      <w:i/>
      <w:sz w:val="22"/>
    </w:rPr>
  </w:style>
  <w:style w:type="paragraph" w:styleId="Cmsor7">
    <w:name w:val="heading 7"/>
    <w:basedOn w:val="Norml"/>
    <w:next w:val="Norml"/>
    <w:qFormat/>
    <w:pPr>
      <w:numPr>
        <w:ilvl w:val="6"/>
        <w:numId w:val="1"/>
      </w:numPr>
      <w:spacing w:before="240" w:after="60"/>
      <w:jc w:val="both"/>
      <w:outlineLvl w:val="6"/>
    </w:pPr>
    <w:rPr>
      <w:rFonts w:ascii="Arial" w:hAnsi="Arial"/>
    </w:rPr>
  </w:style>
  <w:style w:type="paragraph" w:styleId="Cmsor8">
    <w:name w:val="heading 8"/>
    <w:basedOn w:val="Norml"/>
    <w:next w:val="Norml"/>
    <w:qFormat/>
    <w:pPr>
      <w:numPr>
        <w:ilvl w:val="7"/>
        <w:numId w:val="1"/>
      </w:numPr>
      <w:spacing w:before="240" w:after="60"/>
      <w:jc w:val="both"/>
      <w:outlineLvl w:val="7"/>
    </w:pPr>
    <w:rPr>
      <w:rFonts w:ascii="Arial" w:hAnsi="Arial"/>
      <w:i/>
    </w:rPr>
  </w:style>
  <w:style w:type="paragraph" w:styleId="Cmsor9">
    <w:name w:val="heading 9"/>
    <w:basedOn w:val="Norml"/>
    <w:next w:val="Norml"/>
    <w:qFormat/>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spacing w:after="240"/>
      <w:ind w:left="483"/>
      <w:jc w:val="both"/>
    </w:pPr>
    <w:rPr>
      <w:sz w:val="24"/>
    </w:rPr>
  </w:style>
  <w:style w:type="paragraph" w:customStyle="1" w:styleId="Text2">
    <w:name w:val="Text 2"/>
    <w:basedOn w:val="Norml"/>
    <w:pPr>
      <w:tabs>
        <w:tab w:val="left" w:pos="2161"/>
      </w:tabs>
      <w:spacing w:after="240"/>
      <w:ind w:left="1077"/>
      <w:jc w:val="both"/>
    </w:pPr>
    <w:rPr>
      <w:sz w:val="24"/>
    </w:rPr>
  </w:style>
  <w:style w:type="paragraph" w:customStyle="1" w:styleId="Text3">
    <w:name w:val="Text 3"/>
    <w:basedOn w:val="Norml"/>
    <w:pPr>
      <w:tabs>
        <w:tab w:val="left" w:pos="2302"/>
      </w:tabs>
      <w:spacing w:after="240"/>
      <w:ind w:left="1917"/>
      <w:jc w:val="both"/>
    </w:pPr>
    <w:rPr>
      <w:sz w:val="24"/>
    </w:rPr>
  </w:style>
  <w:style w:type="paragraph" w:customStyle="1" w:styleId="Text4">
    <w:name w:val="Text 4"/>
    <w:basedOn w:val="Norml"/>
    <w:pPr>
      <w:spacing w:after="240"/>
      <w:ind w:left="2880"/>
      <w:jc w:val="both"/>
    </w:pPr>
    <w:rPr>
      <w:sz w:val="24"/>
    </w:rPr>
  </w:style>
  <w:style w:type="paragraph" w:styleId="Cm">
    <w:name w:val="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pPr>
      <w:jc w:val="both"/>
    </w:pPr>
    <w:rPr>
      <w:sz w:val="24"/>
    </w:rPr>
  </w:style>
  <w:style w:type="paragraph" w:styleId="Lbjegyzetszveg">
    <w:name w:val="footnote text"/>
    <w:basedOn w:val="Norml"/>
    <w:semiHidden/>
    <w:pPr>
      <w:spacing w:after="240"/>
      <w:ind w:left="357" w:hanging="357"/>
      <w:jc w:val="both"/>
    </w:pPr>
  </w:style>
  <w:style w:type="character" w:styleId="Oldalszm">
    <w:name w:val="page number"/>
    <w:rPr>
      <w:rFonts w:cs="Times New Roman"/>
    </w:rPr>
  </w:style>
  <w:style w:type="paragraph" w:styleId="lfej">
    <w:name w:val="header"/>
    <w:basedOn w:val="Norml"/>
    <w:pPr>
      <w:tabs>
        <w:tab w:val="center" w:pos="4153"/>
        <w:tab w:val="right" w:pos="8306"/>
      </w:tabs>
      <w:spacing w:after="240"/>
      <w:jc w:val="both"/>
    </w:pPr>
    <w:rPr>
      <w:sz w:val="24"/>
    </w:rPr>
  </w:style>
  <w:style w:type="paragraph" w:styleId="llb">
    <w:name w:val="footer"/>
    <w:basedOn w:val="Norml"/>
    <w:pPr>
      <w:tabs>
        <w:tab w:val="center" w:pos="4153"/>
        <w:tab w:val="right" w:pos="8306"/>
      </w:tabs>
    </w:pPr>
  </w:style>
  <w:style w:type="paragraph" w:customStyle="1" w:styleId="Blockquote">
    <w:name w:val="Blockquote"/>
    <w:basedOn w:val="Norml"/>
    <w:pPr>
      <w:spacing w:before="100" w:after="100"/>
      <w:ind w:left="360" w:right="360"/>
    </w:pPr>
    <w:rPr>
      <w:snapToGrid/>
      <w:sz w:val="24"/>
      <w:lang w:val="fr-BE"/>
    </w:rPr>
  </w:style>
  <w:style w:type="character" w:styleId="Kiemels">
    <w:name w:val="Emphasis"/>
    <w:qFormat/>
    <w:rPr>
      <w:rFonts w:cs="Times New Roman"/>
      <w:i/>
    </w:rPr>
  </w:style>
  <w:style w:type="character" w:styleId="Hiperhivatkozs">
    <w:name w:val="Hyperlink"/>
    <w:rPr>
      <w:rFonts w:cs="Times New Roman"/>
      <w:color w:val="0000FF"/>
      <w:u w:val="single"/>
    </w:rPr>
  </w:style>
  <w:style w:type="character" w:styleId="Kiemels2">
    <w:name w:val="Strong"/>
    <w:qFormat/>
    <w:rPr>
      <w:rFonts w:cs="Times New Roman"/>
      <w:b/>
    </w:rPr>
  </w:style>
  <w:style w:type="paragraph" w:customStyle="1" w:styleId="ZCom">
    <w:name w:val="Z_Com"/>
    <w:basedOn w:val="Norml"/>
    <w:next w:val="Norml"/>
    <w:pPr>
      <w:widowControl w:val="0"/>
      <w:ind w:right="85"/>
      <w:jc w:val="both"/>
    </w:pPr>
    <w:rPr>
      <w:rFonts w:ascii="Arial" w:hAnsi="Arial"/>
      <w:snapToGrid/>
      <w:sz w:val="24"/>
      <w:lang w:val="en-GB"/>
    </w:rPr>
  </w:style>
  <w:style w:type="paragraph" w:styleId="Dokumentumtrkp">
    <w:name w:val="Document Map"/>
    <w:basedOn w:val="Norm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Vltozat">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4.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5.xml><?xml version="1.0" encoding="utf-8"?>
<ds:datastoreItem xmlns:ds="http://schemas.openxmlformats.org/officeDocument/2006/customXml" ds:itemID="{4FC01731-08CF-4A7D-87EE-DD7E1181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1865</Words>
  <Characters>12875</Characters>
  <Application>Microsoft Office Word</Application>
  <DocSecurity>0</DocSecurity>
  <Lines>107</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Szennerné Árpási Szilvia</cp:lastModifiedBy>
  <cp:revision>9</cp:revision>
  <cp:lastPrinted>2018-01-16T14:41:00Z</cp:lastPrinted>
  <dcterms:created xsi:type="dcterms:W3CDTF">2019-01-23T10:05:00Z</dcterms:created>
  <dcterms:modified xsi:type="dcterms:W3CDTF">2019-07-03T11:44:00Z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