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0E45" w:rsidRPr="007908D7" w:rsidRDefault="00ED5FE7">
      <w:r>
        <w:rPr>
          <w:noProof/>
          <w:lang w:val="hu-HU" w:eastAsia="hu-HU"/>
        </w:rPr>
        <mc:AlternateContent>
          <mc:Choice Requires="wpg">
            <w:drawing>
              <wp:anchor distT="0" distB="0" distL="114300" distR="114300" simplePos="0" relativeHeight="251657216" behindDoc="0" locked="0" layoutInCell="1" allowOverlap="1" wp14:anchorId="21DD7568" wp14:editId="21DD7569">
                <wp:simplePos x="0" y="0"/>
                <wp:positionH relativeFrom="column">
                  <wp:posOffset>-1080135</wp:posOffset>
                </wp:positionH>
                <wp:positionV relativeFrom="paragraph">
                  <wp:posOffset>-1243965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673" y="833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B2C" w:rsidRPr="009A0907" w:rsidRDefault="00723B2C"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723B2C" w:rsidRPr="00D02D0C" w:rsidRDefault="00723B2C"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B2C" w:rsidRPr="009A0907" w:rsidRDefault="00723B2C" w:rsidP="006562E6">
                              <w:pPr>
                                <w:jc w:val="center"/>
                                <w:rPr>
                                  <w:b/>
                                  <w:color w:val="FFFFFF"/>
                                  <w:sz w:val="48"/>
                                  <w:szCs w:val="48"/>
                                </w:rPr>
                              </w:pPr>
                              <w:r>
                                <w:rPr>
                                  <w:b/>
                                  <w:color w:val="FFFFFF"/>
                                  <w:sz w:val="48"/>
                                  <w:szCs w:val="48"/>
                                </w:rPr>
                                <w:t xml:space="preserve">2017 </w:t>
                              </w:r>
                              <w:r w:rsidRPr="009A0907">
                                <w:rPr>
                                  <w:b/>
                                  <w:color w:val="FFFFFF"/>
                                  <w:sz w:val="48"/>
                                  <w:szCs w:val="48"/>
                                </w:rPr>
                                <w:t>ERASMUS+</w:t>
                              </w:r>
                            </w:p>
                            <w:p w:rsidR="00723B2C" w:rsidRPr="009A0907" w:rsidRDefault="00723B2C" w:rsidP="006562E6">
                              <w:pPr>
                                <w:jc w:val="center"/>
                                <w:rPr>
                                  <w:b/>
                                  <w:color w:val="FFFFFF"/>
                                  <w:sz w:val="48"/>
                                  <w:szCs w:val="48"/>
                                </w:rPr>
                              </w:pPr>
                              <w:r w:rsidRPr="009A0907">
                                <w:rPr>
                                  <w:b/>
                                  <w:color w:val="FFFFFF"/>
                                  <w:sz w:val="48"/>
                                  <w:szCs w:val="48"/>
                                </w:rPr>
                                <w:t>Guide for Experts</w:t>
                              </w:r>
                            </w:p>
                            <w:p w:rsidR="00723B2C" w:rsidRPr="009A0907" w:rsidRDefault="00723B2C" w:rsidP="006562E6">
                              <w:pPr>
                                <w:jc w:val="center"/>
                                <w:rPr>
                                  <w:b/>
                                  <w:color w:val="FFFFFF"/>
                                  <w:sz w:val="48"/>
                                  <w:szCs w:val="48"/>
                                </w:rPr>
                              </w:pPr>
                              <w:r w:rsidRPr="009A0907">
                                <w:rPr>
                                  <w:b/>
                                  <w:color w:val="FFFFFF"/>
                                  <w:sz w:val="48"/>
                                  <w:szCs w:val="48"/>
                                </w:rPr>
                                <w:t>on</w:t>
                              </w:r>
                            </w:p>
                            <w:p w:rsidR="00723B2C" w:rsidRPr="009A0907" w:rsidRDefault="00723B2C" w:rsidP="006562E6">
                              <w:pPr>
                                <w:jc w:val="center"/>
                                <w:rPr>
                                  <w:b/>
                                  <w:color w:val="FFFFFF"/>
                                  <w:sz w:val="48"/>
                                  <w:szCs w:val="48"/>
                                </w:rPr>
                              </w:pPr>
                              <w:r w:rsidRPr="009A0907">
                                <w:rPr>
                                  <w:b/>
                                  <w:color w:val="FFFFFF"/>
                                  <w:sz w:val="48"/>
                                  <w:szCs w:val="48"/>
                                </w:rPr>
                                <w:t xml:space="preserve">Quality Assessment </w:t>
                              </w:r>
                            </w:p>
                            <w:p w:rsidR="00723B2C" w:rsidRPr="00D02D0C" w:rsidRDefault="00723B2C"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05pt;margin-top:-97.95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ovOarW7k3dLsrGSM&#10;3XO0q2GbfWThYhMnW0zB4sRC44aCJwHqCDzYKNP7bPb4c9V+LofKeejdp6SlkgLY9oqaop4GX9kt&#10;GkiRsq/oPieNgth6WU2sR7r1bqV7917r3v3Xuve/de697917r3v3Xuve/de697917oJe9MJWbi6q&#10;3Xh8eYTX1keINHFNIIvLLTZCklSBCfrNUNGIol/tyui/n3ZTQ9VYVHRUvi12gcHmJOus5OY8bm6h&#10;pcC87aRBXHh6fn9K1YHpH4mUADVKT7u48+qIfLqwf2107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xbemzkVnfdm2URFLMzZ6lUALySSZbAAe/fuy5/wB9S/8AONv83Xhutqf9Gi/5&#10;yJ/n606On/8AmUvV3/iOtk/+6yl99Etp/wBxYf8AmlH/AMcHXN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nd3/APHp7o/8N3N/+40vtPd/2T/6&#10;Rv8AAelNn/bR/wCnX/jw6TnT/wDzKXq7/wAR1sn/AN1lL7T7T/uLD/zSj/44OlO8/wC5k/8AzWl/&#10;4+3Qi+zDot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jP+Z2dO/8AiU+vv/dtSew9zd/ySb3/AJ5Ln/qy/Qk5N/5LFj/z2W3/AFeTral988OuknXvfuvd&#10;e9+691737r3Xvfuvde9+691737r3Xvfuvde9+691737r3Xvfuvde9+691737r3Xvfuvde9+69173&#10;7r3XvfuvdauXyS/7KD7s/wDEp76/92VR76C8if8AJFsf+eS3/wCrS9c5ef8A/kubh/z2XH/V1ugU&#10;9ivoI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J3d//Hp7o/8ADdzf/uNL7T3f9k/+kb/AelNn/bR/6df+PDpOdP8A/Mperv8AxHWyf/dZS+0+0/7i&#10;w/8ANKP/AI4OlO8/7mT/APNaX/j7dCL7MOi3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pO7v/wCPT3R/&#10;4bub/wDcaX2nu/7J/wDSN/gPSmz/ALaP/Tr/AMeHSc6f/wCZS9Xf+I62T/7rKX2n2n/cWH/mlH/x&#10;wdKd5/3Mn/5rS/8AH26EX2YdF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nd3/APHp7o/8N3N/+40vtPd/&#10;2T/6Rv8AAelNn/bR/wCnX/jw6TnT/wDzKXq7/wAR1sn/AN1lL7T7T/uLD/zSj/44OlO8/wC5k/8A&#10;zWl/4+3Qi+zDot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k7u//j090f8Ahu5v/wBxpfae7/sn/wBI3+A9&#10;KbP+2j/06/8AHh0nOn/+ZS9Xf+I62T/7rKX2n2n/AHFh/wCaUf8AxwdKd5/3Mn/5rS/8fboRfZh0&#10;W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Sd3f/AMenuj/w3c3/AO40vtPd/wBk/wDpG/wHpTZ/20f+nX/j&#10;w6TnT/8AzKXq7/xHWyf/AHWUvtPtP+4sP/NKP/jg6U7z/uZP/wA1pf8Aj7dCL7MOi3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3d//AB6e6P8Aw3c3/wC40vtPd/2T/wCkb/AelNn/AG0f+nX/AI8Ok50//wAyl6u/8R1sn/3W&#10;UvtPtP8AuLD/AM0o/wDjg6U7z/uZP/zWl/4+3Qi+zDot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k7u/8A&#10;49PdH/hu5v8A9xpfae7/ALJ/9I3+A9KbP+2j/wBOv/Hh0nOn/wDmUvV3/iOtk/8Auspfafaf9xYf&#10;+aUf/HB0p3n/AHMn/wCa0v8Ax9uhF9mHRb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J3d//Hp7o/8ADdzf&#10;/uNL7T3f9k/+kb/AelNn/bR/6df+PDpOdP8A/Mperv8AxHWyf/dZS+0+0/7iw/8ANKP/AI4OlO8/&#10;7mT/APNaX/j7dCL7MOi3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Tu7/8Aj090f+G7m/8A3Gl9p7v+yf8A&#10;0jf4D0ps/wC2j/06/wDHh0nOn/8AmUvV3/iOtk/+6yl9p9p/3Fh/5pR/8cHSnef9zJ/+a0v/AB9u&#10;hF9mHR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J3d/wDx6e6P/Ddzf/uNL7T3f9k/+kb/AAHpTZ/20f8A&#10;p1/48Ok50/8A8yl6u/8AEdbJ/wDdZS+0+0/7iw/80o/+ODpTvP8AuZP/AM1pf+Pt0Ivsw6L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pO7v/49PdH/AIbub/8AcaX2nu/7J/8ASN/gPSmz/to/9Ov/AB4dJzp/&#10;/mUvV3/iOtk/+6yl9p9p/wBxYf8AmlH/AMcHSnef9zJ/+a0v/H26EX2YdF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nd3/wDHp7o/8N3N/wDuNL7T3f8AZP8A6Rv8B6U2f9tH/p1/48Ok50//AMyl6u/8R1sn&#10;/wB1lL7T7T/uLD/zSj/44OlO8/7mT/8ANaX/AI+3Qi+zDot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k7u&#10;/wD49PdH/hu5v/3Gl9p7v+yf/SN/gPSmz/to/wDTr/x4dJzp/wD5lL1d/wCI62T/AO6yl9p9p/3F&#10;h/5pR/8AHB0p3n/cyf8A5rS/8fboRfZh0W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Sd3f/wAenuj/AMN3&#10;N/8AuNL7T3f9k/8ApG/wHpTZ/wBtH/p1/wCPDpOdP/8AMperv/EdbJ/91lL7T7T/ALiw/wDNKP8A&#10;44OlO8/7mT/81pf+Pt0Ivsw6Le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pO7v/AOPT3R/4bub/APcaX2nu&#10;/wCyf/SN/gPSmz/to/8ATr/x4dJzp/8A5lL1d/4jrZP/ALrKX2n2n/cWH/mlH/xwdKd5/wBzJ/8A&#10;mtL/AMfboRfZh0W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TnT/APzKXq7/AMR1sn/3WUvtPtP+4sP/ADSj/wCODpTvP+5k/wDzWl/4+3Qi+zDo&#10;t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k7u//AI9PdH/hu5v/ANxpfae7/sn/ANI3+A9KbP8Ato/9Ov8A&#10;x4dJzp//AJlL1d/4jrZP/uspfafaf9xYf+aUf/HB0p3n/cyf/mtL/wAfboRfZh0W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d3f8A8enuj/w3c3/7jS+093/ZP/pG/wAB6U2f9tH/AKdf+PDpOdP/APMperv/&#10;ABHWyf8A3WUvtPtP+4sP/NKP/jg6U7z/ALmT/wDNaX/j7dCL7MOi3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Tu7/+PT3R/wCG7m//AHGl9p7v+yf/AEjf4D0ps/7aP/Tr/wAeHSc6f/5lL1d/4jrZP/uspfaf&#10;af8AcWH/AJpR/wDHB0p3n/cyf/mtL/x9uhF9mHR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J3d/8Ax6e6&#10;P/Ddzf8A7jS+093/AGT/AOkb/AelNn/bR/6df+PDpOdP/wDMperv/EdbJ/8AdZS+0+0/7iw/80o/&#10;+ODpTvP+5k//ADWl/wCPt0Ivsw6Le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pO7v8A+PT3R/4bub/9xpfa&#10;e7/sn/0jf4D0ps/7aP8A06/8eHSc6f8A+ZS9Xf8AiOtk/wDuspfafaf9xYf+aUf/ABwdKd5/3Mn/&#10;AOa0v/H26EX2YdF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nd3/8AHp7o/wDDdzf/ALjS+093/ZP/AKRv&#10;8B6U2f8AbR/6df8Ajw6TnT//ADKXq7/xHWyf/dZS+0+0/wC4sP8AzSj/AOODpTvP+5k//NaX/j7d&#10;CL7MOi3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Tu7/wDj090f+G7m/wD3Gl9p7v8Asn/0jf4D0ps/7aP/&#10;AE6/8eHSc6f/AOZS9Xf+I62T/wC6yl9p9p/3Fh/5pR/8cHSnef8Acyf/AJrS/wDH26EX2YdFv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nd3/8enuj/wAN3N/+40vtPd/2T/6Rv8B6U2f9tH/p1/48Ok50/wD8&#10;yl6u/wDEdbJ/91lL7T7T/uLD/wA0o/8Ajg6U7z/uZP8A81pf+Pt0Ivsw6L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O7v/wCPT3R/4bub/wDcaX2nu/7J/wDSN/gPSmz/ALaP/Tr/AMeHSc6f/wCZS9Xf+I62&#10;T/7rKX2n2n/cWH/mlH/xwdKd5/3Mn/5rS/8AH26EX2YdF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nd3/&#10;APHp7o/8N3N/+40vtPd/2T/6Rv8AAelNn/bR/wCnX/jw6TnT/wDzKXq7/wAR1sn/AN1lL7T7T/uL&#10;D/zSj/44OlO8/wC5k/8AzWl/4+3Qi+zDot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k7u//j090f8Ahu5v&#10;/wBxpfae7/sn/wBI3+A9KbP+2j/06/8AHh0nOn/+ZS9Xf+I62T/7rKX2n2n/AHFh/wCaUf8AxwdK&#10;d5/3Mn/5rS/8fboRfZh0W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Sd3f/AMenuj/w3c3/AO40vtPd/wBk&#10;/wDpG/wHpTZ/20f+nX/jw6TnT/8AzKXq7/xHWyf/AHWUvtPtP+4sP/NKP/jg6U7z/uZP/wA1pf8A&#10;j7dCL7MOi3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Tu7/APj090f+G7m//caX2nu/7J/9I3+A9KbP+2j/&#10;ANOv/Hh0nOn/APmUvV3/AIjrZP8A7rKX2n2n/cWH/mlH/wAcHS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k7u/8A49PdH/hu5v8A9xpfae7/ALJ/9I3+A9KbP+2j/wBOv/Hh0nOn/wDmUvV3&#10;/iOtk/8Auspfafaf9xYf+aUf/HB0p3n/AHMn/wCa0v8Ax9uhF9mHRb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J3d//Hp7o/8ADdzf/uNL7T3f9k/+kb/AelNn/bR/6df+PDpOdP8A/Mperv8AxHWyf/dZS+0+&#10;0/7iw/8ANKP/AI4OlO8/7mT/APNaX/j7dCL7MOi3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Tu7/8Aj090&#10;f+G7m/8A3Gl9p7v+yf8A0jf4D0ps/wC2j/06/wDHh0nOn/8AmUvV3/iOtk/+6yl9p9p/3Fh/5pR/&#10;8cHSnef9zJ/+a0v/AB9uhF9mHR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J3d/wDx6e6P/Ddzf/uNL7T3&#10;f9k/+kb/AAHpTZ/20f8Ap1/48Ok50/8A8yl6u/8AEdbJ/wDdZS+0+0/7iw/80o/+ODpTvP8AuZP/&#10;AM1pf+Pt0Ivsw6L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O7v/49PdH/AIbub/8AcaX2nu/7J/8ASN/g&#10;PSmz/to/9Ov/AB4dJzp//mUvV3/iOtk/+6yl9p9p/wBxYf8AmlH/AMcHSnef9zJ/+a0v/H26EX2Y&#10;dF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nd3/wDHp7o/8N3N/wDuNL7T3f8AZP8A6Rv8B6U2f9tH/p1/&#10;48Ok50//AMyl6u/8R1sn/wB1lL7T7T/uLD/zSj/44OlO8/7mT/8ANaX/AI+3Qi+zDot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d3f/wAenuj/AMN3N/8AuNL7T3f9k/8ApG/wHpTZ/wBtH/p1/wCPDpOdP/8AMperv/EdbJ/9&#10;1lL7T7T/ALiw/wDNKP8A44OlO8/7mT/81pf+Pt0Ivsw6L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pO7v/&#10;AOPT3R/4bub/APcaX2nu/wCyf/SN/gPSmz/to/8ATr/x4dJzp/8A5lL1d/4jrZP/ALrKX2n2n/cW&#10;H/mlH/xwdKd5/wBzJ/8AmtL/AMfboRfZh0W9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Sd3f/x6e6P/AA3c&#10;3/7jS+093/ZP/pG/wHpTZ/20f+nX/jw6TnT/APzKXq7/AMR1sn/3WUvtPtP+4sP/ADSj/wCODpTv&#10;P+5k/wDzWl/4+3Qi+zDot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7u//AI9PdH/hu5v/ANxpfae7/sn/&#10;ANI3+A9KbP8Ato/9Ov8Ax4dJzp//AJlL1d/4jrZP/uspfafaf9xYf+aUf/HB0p3n/cyf/mtL/wAf&#10;boRfZh0W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d3f8A8enuj/w3c3/7jS+093/ZP/pG/wAB6U2f9tH/&#10;AKdf+PDpOdP/APMperv/ABHWyf8A3WUvtPtP+4sP/NKP/jg6U7z/ALmT/wDNaX/j7dCL7MOi3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Tu7/+PT3R/wCG7m//AHGl9p7v+yf/AEjf4D0ps/7aP/Tr/wAeHSc6&#10;f/5lL1d/4jrZP/uspfafaf8AcWH/AJpR/wDHB0p3n/cyf/mtL/x9uhF9mH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J3d/8Ax6e6P/Ddzf8A7jS+093/AGT/AOkb/AelNn/bR/6df+PDpOdP/wDMperv/Edb&#10;J/8AdZS+0+0/7iw/80o/+ODpTvP+5k//ADWl/wCPt0Ivsw6Le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pO&#10;7v8A+PT3R/4bub/9xpfae7/sn/0jf4D0ps/7aP8A06/8eHSc6f8A+ZS9Xf8AiOtk/wDuspfafaf9&#10;xYf+aUf/ABwdKd5/3Mn/AOa0v/H26EX2YdF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nd3/8AHp7o/wDD&#10;dzf/ALjS+093/ZP/AKRv8B6U2f8AbR/6df8Ajw6TnT//ADKXq7/xHWyf/dZS+0+0/wC4sP8AzSj/&#10;AOODpTvP+5k//NaX/j7dCL7MOi3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Tu7/wDj090f+G7m/wD3Gl9p&#10;7v8Asn/0jf4D0ps/7aP/AE6/8eHSc6f/AOZS9Xf+I62T/wC6yl9p9p/3Fh/5pR/8cHSnef8Acyf/&#10;AJrS/wDH26EX2YdF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nd3/8enuj/wAN3N/+40vtPd/2T/6Rv8B6&#10;U2f9tH/p1/48Ok50/wD8yl6u/wDEdbJ/91lL7T7T/uLD/wA0o/8Ajg6U7z/uZP8A81pf+Pt0Ivsw&#10;6L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pO7v/wCPT3R/4bub/wDcaX2nu/7J/wDSN/gPSmz/ALaP/Tr/&#10;AMeHSc6f/wCZS9Xf+I62T/7rKX2n2n/cWH/mlH/xwdKd5/3Mn/5rS/8AH26EX2YdF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nd3/APHp7o/8N3N/+40vtPd/2T/6Rv8AAelNn/bR/wCnX/jw6TnT/wDzKXq7&#10;/wAR1sn/AN1lL7T7T/uLD/zSj/44OlO8/wC5k/8AzWl/4+3Qi+zDot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k7u//j090f8Ahu5v/wBxpfae7/sn/wBI3+A9KbP+2j/06/8AHh0nOn/+ZS9Xf+I62T/7rKX2&#10;n2n/AHFh/wCaUf8AxwdKd5/3Mn/5rS/8fboRfZh0W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Sd3f/AMen&#10;uj/w3c3/AO40vtPd/wBk/wDpG/wHpTZ/20f+nX/jw6TnT/8AzKXq7/xHWyf/AHWUvtPtP+4sP/NK&#10;P/jg6U7z/uZP/wA1pf8Aj7dCL7MOi3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Tu7/APj090f+G7m//caX&#10;2nu/7J/9I3+A9KbP+2j/ANOv/Hh0nOn/APmUvV3/AIjrZP8A7rKX2n2n/cWH/mlH/wAcHSnef9zJ&#10;/wDmtL/x9uhF9mHR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3d//AB6e6P8Aw3c3/wC40vtPd/2T/wCk&#10;b/AelNn/AG0f+nX/AI8Ok50//wAyl6u/8R1sn/3WUvtPtP8AuLD/AM0o/wDjg6U7z/uZP/zWl/4+&#10;3Qi+zDot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k7u/8A49PdH/hu5v8A9xpfae7/ALJ/9I3+A9KbP+2j&#10;/wBOv/Hh0nOn/wDmUvV3/iOtk/8Auspfafaf9xYf+aUf/HB0p3n/AHMn/wCa0v8Ax9uhF9mHRb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J3d//Hp7o/8ADdzf/uNL7T3f9k/+kb/AelNn/bR/6df+PDpOdP8A&#10;/Mperv8AxHWyf/dZS+0+0/7iw/8ANKP/AI4OlO8/7mT/APNaX/j7dCL7MOi3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Tu7/8Aj090f+G7m/8A3Gl9p7v+yf8A0jf4D0ps/wC2j/06/wDHh0nOn/8AmUvV3/iO&#10;tk/+6yl9p9p/3Fh/5pR/8cHSnef9zJ/+a0v/AB9uhF9mHR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pO7v/49PdH/AIbu&#10;b/8AcaX2nu/7J/8ASN/gPSmz/to/9Ov/AB4dJzp//mUvV3/iOtk/+6yl9p9p/wBxYf8AmlH/AMcH&#10;Snef9zJ/+a0v/H26EX2YdF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0nd3/wDHp7o/8N3N/wDuNL7T3f8A&#10;ZP8A6Rv8B6U2f9tH/p1/48Ok50//AMyl6u/8R1sn/wB1lL7T7T/uLD/zSj/44OlO8/7mT/8ANaX/&#10;AI+3Qi+zDot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k7u/wD49PdH/hu5v/3Gl9p7v+yf/SN/gPSmz/to&#10;/wDTr/x4dJzp/wD5lL1d/wCI62T/AO6yl9p9p/3Fh/5pR/8AHB0p3n/cyf8A5rS/8fboRfZh0W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O7v/AOPT3R/4bub/APcaX2nu/wCyf/SN/gPSmz/to/8ATr/x4dJzp/8A5lL1&#10;d/4jrZP/ALrKX2n2n/cWH/mlH/xwdKd5/wBzJ/8AmtL/AMfboRfZh0W9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Sd3f/x6e6P/AA3c3/7jS+093/ZP/pG/wHpTZ/20f+nX/jw6TnT/APzKXq7/AMR1sn/3WUvt&#10;PtP+4sP/ADSj/wCODpTvP+5k/wDzWl/4+3Qi+zDot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k7u//AI9P&#10;dH/hu5v/ANxpfae7/sn/ANI3+A9KbP8Ato/9Ov8Ax4dJzp//AJlL1d/4jrZP/uspfafaf9xYf+aU&#10;f/HB0p3n/cyf/mtL/wAfboRfZh0W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d3f8A8enuj/w3c3/7jS+0&#10;93/ZP/pG/wAB6U2f9tH/AKdf+PDpOdP/APMperv/ABHWyf8A3WUvtPtP+4sP/NKP/jg6U7z/ALmT&#10;/wDNaX/j7dCL7MOi3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Tu7/+PT3R/wCG7m//AHGl9p7v+yf/AEjf&#10;4D0ps/7aP/Tr/wAeHSc6f/5lL1d/4jrZP/uspfafaf8AcWH/AJpR/wDHB0p3n/cyf/mtL/x9uhF9&#10;mHR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J3d/8Ax6e6P/Ddzf8A7jS+093/AGT/AOkb/AelNn/bR/6d&#10;f+PDpOdP/wDMperv/EdbJ/8AdZS+0+0/7iw/80o/+ODpTvP+5k//ADWl/wCPt0Ivsw6L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pO7v8A+PT3R/4bub/9xpfae7/sn/0jf4D0ps/7aP8A06/8eHSc6f8A+ZS9&#10;Xf8AiOtk/wDuspfafaf9xYf+aUf/ABwdKd5/3Mn/AOa0v/H26EX2YdF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nd3/8AHp7o/wDDdzf/ALjS+093/ZP/AKRv8B6U2f8AbR/6df8Ajw6TnT//ADKXq7/xHWyf&#10;/dZS+0+0/wC4sP8AzSj/AOODpTvP+5k//NaX/j7dCL7MOi3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Tu7&#10;/wDj090f+G7m/wD3Gl9p7v8Asn/0jf4D0ps/7aP/AE6/8eHSc6f/AOZS9Xf+I62T/wC6yl9p9p/3&#10;Fh/5pR/8cHSnef8Acyf/AJrS/wDH26EX2YdFv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nd3/8enuj/wAN&#10;3N/+40vtPd/2T/6Rv8B6U2f9tH/p1/48Ok50/wD8yl6u/wDEdbJ/91lL7T7T/uLD/wA0o/8Ajg6U&#10;7z/uZP8A81pf+Pt0Ivsw6L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pO7v/wCPT3R/4bub/wDcaX2nu/7J&#10;/wDSN/gPSmz/ALaP/Tr/AMeHSc6f/wCZS9Xf+I62T/7rKX2n2n/cWH/mlH/xwdKd5/3Mn/5rS/8A&#10;H26EX2YdF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nd3/APHp7o/8N3N/+40vtPd/2T/6Rv8AAelNn/bR&#10;/wCnX/jw6TnT/wDzKXq7/wAR1sn/AN1lL7T7T/uLD/zSj/44OlO8/wC5k/8AzWl/4+3Qi+zDot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k7u//j090f8Ahu5v/wBxpfae7/sn/wBI3+A9KbP+2j/06/8AHh0n&#10;On/+ZS9Xf+I62T/7rKX2n2n/AHFh/wCaUf8AxwdKd5/3Mn/5rS/8fboRfZh0W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d3f/AMenuj/w3c3/AO40vtPd/wBk/wDpG/wHpTZ/20f+nX/jw6TnT/8AzKXq7/xH&#10;Wyf/AHWUvtPtP+4sP/NKP/jg6U7z/uZP/wA1pf8Aj7dCL7MOi3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J3d//AB6e6P8A&#10;w3c3/wC40vtPd/2T/wCkb/AelNn/AG0f+nX/AI8Ok50//wAyl6u/8R1sn/3WUvtPtP8AuLD/AM0o&#10;/wDjg6U7z/uZP/zWl/4+3Qi+zDot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k7u/8A49PdH/hu5v8A9xpf&#10;ae7/ALJ/9I3+A9KbP+2j/wBOv/Hh0nOn/wDmUvV3/iOtk/8Auspfafaf9xYf+aUf/HB0p3n/AHMn&#10;/wCa0v8Ax9uhF9mHRb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Tu7/8Aj090f+G7m/8A3Gl9p7v+yf8A0jf4D0ps/wC2j/06&#10;/wDHh0nOn/8AmUvV3/iOtk/+6yl9p9p/3Fh/5pR/8cHSnef9zJ/+a0v/AB9uhF9mHR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J3d/wDx6e6P/Ddzf/uNL7T3f9k/+kb/AAHpTZ/20f8Ap1/48Ok50/8A8yl6&#10;u/8AEdbJ/wDdZS+0+0/7iw/80o/+ODpTvP8AuZP/AM1pf+Pt0Ivsw6L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pO7v/49PdH/AIbub/8AcaX2nu/7J/8ASN/gPSmz/to/9Ov/AB4dJzp//mUvV3/iOtk/+6yl&#10;9p9p/wBxYf8AmlH/AMcHSnef9zJ/+a0v/H26EX2YdFv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nd3/wDH&#10;p7o/8N3N/wDuNL7T3f8AZP8A6Rv8B6U2f9tH/p1/48Ok50//AMyl6u/8R1sn/wB1lL7T7T/uLD/z&#10;Sj/44OlO8/7mT/8ANaX/AI+3Qi+zDot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7u/wD49PdH/hu5v/3G&#10;l9p7v+yf/SN/gPSmz/to/wDTr/x4dJzp/wD5lL1d/wCI62T/AO6yl9p9p/3Fh/5pR/8AHB0p3n/c&#10;yf8A5rS/8fboRfZh0W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d3f/wAenuj/AMN3N/8AuNL7T3f9k/8A&#10;pG/wHpTZ/wBtH/p1/wCPDpOdP/8AMperv/EdbJ/91lL7T7T/ALiw/wDNKP8A44OlO8/7mT/81pf+&#10;Pt0Ivsw6Le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O7v/AOPT3R/4bub/APcaX2nu/wCyf/SN/gPSmz/t&#10;o/8ATr/x4dJzp/8A5lL1d/4jrZP/ALrKX2n2n/cWH/mlH/xwdKd5/wBzJ/8AmtL/AMfboRfZh0W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k7u//AI9PdH/hu5v/ANxpfae7/sn/ANI3+A9KbP8Ato/9Ov8Ax4dJzp//AJlL1d/4&#10;jrZP/uspfafaf9xYf+aUf/HB0p3n/cyf/mtL/wAfboRfZh0W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Tu7/+PT3R/wCG&#10;7m//AHGl9p7v+yf/AEjf4D0ps/7aP/Tr/wAeHSc6f/5lL1d/4jrZP/uspfafaf8AcWH/AJpR/wDH&#10;B0p3n/cyf/mtL/x9uhF9mHR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J3d/8Ax6e6P/Ddzf8A7jS+093/&#10;AGT/AOkb/AelNn/bR/6df+PDpOdP/wDMperv/EdbJ/8AdZS+0+0/7iw/80o/+ODpTvP+5k//ADWl&#10;/wCPt0Ivsw6L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pO7v8A+PT3R/4bub/9xpfae7/sn/0jf4D0ps/7&#10;aP8A06/8eHSc6f8A+ZS9Xf8AiOtk/wDuspfafaf9xYf+aUf/ABwdKd5/3Mn/AOa0v/H26EX2YdF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nd3/8AHp7o/wDDdzf/ALjS+093/ZP/AKRv8B6U2f8AbR/6df8A&#10;jw6TnT//ADKXq7/xHWyf/dZS+0+0/wC4sP8AzSj/AOODpTvP+5k//NaX/j7dCL7MOi3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Tu7/wDj090f+G7m/wD3Gl9p7v8Asn/0jf4D0ps/7aP/AE6/8eHSc6f/AOZS&#10;9Xf+I62T/wC6yl9p9p/3Fh/5pR/8cHSnef8Acyf/AJrS/wDH26EX2YdFv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nd3/8enuj/wAN3N/+40vtPd/2T/6Rv8B6U2f9tH/p1/48Ok50/wD8yl6u/wDEdbJ/91lL&#10;7T7T/uLD/wA0o/8Ajg6U7z/uZP8A81pf+Pt0Ivsw6Le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O7v/wCP&#10;T3R/4bub/wDcaX2nu/7J/wDSN/gPSmz/ALaP/Tr/AMeHSc6f/wCZS9Xf+I62T/7rKX2n2n/cWH/m&#10;lH/xwdKd5/3Mn/5rS/8AH26EX2YdF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nd3/APHp7o/8N3N/+40v&#10;tPd/2T/6Rv8AAelNn/bR/wCnX/jw6TnT/wDzKXq7/wAR1sn/AN1lL7T7T/uLD/zSj/44OlO8/wC5&#10;k/8AzWl/4+3Qi+zDot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k7u//j090f8Ahu5v/wBxpfae7/sn/wBI&#10;3+A9KbP+2j/06/8AHh0nOn/+ZS9Xf+I62T/7rKX2n2n/AHFh/wCaUf8AxwdKd5/3Mn/5rS/8fboR&#10;fZh0W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Sd3f/AMenuj/w3c3/AO40vtPd/wBk/wDpG/wHpTZ/20f+&#10;nX/jw6TnT/8AzKXq7/xHWyf/AHWUvtPtP+4sP/NKP/jg6U7z/uZP/wA1pf8Aj7dCL7MOi3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AB6e6P8Aw3c3/wC40vtPd/2T/wCkb/AelNn/AG0f+nX/AI8Ok50//wAyl6u/8R1s&#10;n/3WUvtPtP8AuLD/AM0o/wDjg6U7z/uZP/zWl/4+3Qi+zDot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k7&#10;u/8A49PdH/hu5v8A9xpfae7/ALJ/9I3+A9KbP+2j/wBOv/Hh0nOn/wDmUvV3/iOtk/8Auspfafaf&#10;9xYf+aUf/HB0p3n/AHMn/wCa0v8Ax9uhF9mHRb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J3d//Hp7o/8A&#10;Ddzf/uNL7T3f9k/+kb/AelNn/bR/6df+PDpOdP8A/Mperv8AxHWyf/dZS+0+0/7iw/8ANKP/AI4O&#10;lO8/7mT/APNaX/j7dCL7MOi3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Tu7/8Aj090f+G7m/8A3Gl9p7v+&#10;yf8A0jf4D0ps/wC2j/06/wDHh0nOn/8AmUvV3/iOtk/+6yl9p9p/3Fh/5pR/8cHSnef9zJ/+a0v/&#10;AB9uhF9mHR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J3d/wDx6e6P/Ddzf/uNL7T3f9k/+kb/AAHpTZ/2&#10;0f8Ap1/48Ok50/8A8yl6u/8AEdbJ/wDdZS+0+0/7iw/80o/+ODpTvP8AuZP/AM1pf+Pt0Ivsw6L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pO7v/49PdH/AIbub/8AcaX2nu/7J/8ASN/gPSmz/to/9Ov/AB4d&#10;Jzp//mUvV3/iOtk/+6yl9p9p/wBxYf8AmlH/AMcHSnef9zJ/+a0v/H26EX2YdF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k7u/wD49PdH/hu5v/3Gl9p7v+yf/SN/gPSmz/to/wDTr/x4dJzp/wD5lL1d/wCI62T/AO6yl9p9&#10;p/3Fh/5pR/8AHB0p3n/cyf8A5rS/8fboRfZh0W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Sd3f/wAenuj/&#10;AMN3N/8AuNL7T3f9k/8ApG/wHpTZ/wBtH/p1/wCPDpOdP/8AMperv/EdbJ/91lL7T7T/ALiw/wDN&#10;KP8A44OlO8/7mT/81pf+Pt0Ivsw6Le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pO7v/AOPT3R/4bub/APca&#10;X2nu/wCyf/SN/gPSmz/to/8ATr/x4dJzp/8A5lL1d/4jrZP/ALrKX2n2n/cWH/mlH/xwdKd5/wBz&#10;J/8AmtL/AMfboRfZh0W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k7u//AI9PdH/hu5v/ANxpfae7/sn/ANI3+A9KbP8Ato/9&#10;Ov8Ax4dJzp//AJlL1d/4jrZP/uspfafaf9xYf+aUf/HB0p3n/cyf/mtL/wAfboRfZh0W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d3f8A8enuj/w3c3/7jS+093/ZP/pG/wAB6U2f9tH/AKdf+PDpOdP/APMp&#10;erv/ABHWyf8A3WUvtPtP+4sP/NKP/jg6U7z/ALmT/wDNaX/j7dCL7MOi3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Tu7/+PT3R/wCG7m//AHGl9p7v+yf/AEjf4D0ps/7aP/Tr/wAeHSc6f/5lL1d/4jrZP/us&#10;pfafaf8AcWH/AJpR/wDHB0p3n/cyf/mtL/x9uhF9mHRb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3d/8A&#10;x6e6P/Ddzf8A7jS+093/AGT/AOkb/AelNn/bR/6df+PDpOdP/wDMperv/EdbJ/8AdZS+0+0/7iw/&#10;80o/+ODpTvP+5k//ADWl/wCPt0Ivsw6Le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pO7v8A+PT3R/4bub/9&#10;xpfae7/sn/0jf4D0ps/7aP8A06/8eHSc6f8A+ZS9Xf8AiOtk/wDuspfafaf9xYf+aUf/ABwdKd5/&#10;3Mn/AOa0v/H26EX2YdF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nd3/8AHp7o/wDDdzf/ALjS+093/ZP/&#10;AKRv8B6U2f8AbR/6df8Ajw6TnT//ADKXq7/xHWyf/dZS+0+0/wC4sP8AzSj/AOODpTvP+5k//NaX&#10;/j7dCL7MOi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Tu7/wDj090f+G7m/wD3Gl9p7v8Asn/0jf4D0ps/&#10;7aP/AE6/8eHSc6f/AOZS9Xf+I62T/wC6yl9p9p/3Fh/5pR/8cHSnef8Acyf/AJrS/wDH26EX2YdF&#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v/wCPT3R/4bub/wDcaX2nu/7J/wDSN/gPSmz/ALaP/Tr/AMeHSc6f/wCZS9Xf&#10;+I62T/7rKX2n2n/cWH/mlH/xwdKd5/3Mn/5rS/8AH26EX2YdF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nd3/APHp7o/8N3N/+40vtPd/2T/6Rv8AAelNn/bR/wCnX/jw6TnT/wDzKXq7/wAR1sn/AN1lL7T7&#10;T/uLD/zSj/44OlO8/wC5k/8AzWl/4+3Qi+zDot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7u//j090f8A&#10;hu5v/wBxpfae7/sn/wBI3+A9KbP+2j/06/8AHh0nOn/+ZS9Xf+I62T/7rKX2n2n/AHFh/wCaUf8A&#10;xwdKd5/3Mn/5rS/8fboRfZh0W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d3f/AMenuj/w3c3/AO40vtPd&#10;/wBk/wDpG/wHpTZ/20f+nX/jw6TnT/8AzKXq7/xHWyf/AHWUvtPtP+4sP/NKP/jg6U7z/uZP/wA1&#10;pf8Aj7dCL7MOi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Tu7/APj090f+G7m//caX2nu/7J/9I3+A9KbP&#10;+2j/ANOv/Hh0nOn/APmUvV3/AIjrZP8A7rKX2n2n/cWH/mlH/wAcHSnef9zJ/wDmtL/x9uhF9mHR&#10;b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3d//AB6e6P8Aw3c3/wC40vtPd/2T/wCkb/AelNn/AG0f+nX/&#10;AI8Ok50//wAyl6u/8R1sn/3WUvtPtP8AuLD/AM0o/wDjg6U7z/uZP/zWl/4+3Qi+zDot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7u/8A49PdH/hu5v8A9xpfae7/ALJ/9I3+A9KbP+2j/wBOv/Hh0nOn/wDm&#10;UvV3/iOtk/8Auspfafaf9xYf+aUf/HB0p3n/AHMn/wCa0v8Ax9uhF9mHRb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J3d//Hp7o/8ADdzf/uNL7T3f9k/+kb/AelNn/bR/6df+PDpOdP8A/Mperv8AxHWyf/dZ&#10;S+0+0/7iw/8ANKP/AI4OlO8/7mT/APNaX/j7dCL7MOi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Tu7/8A&#10;j090f+G7m/8A3Gl9p7v+yf8A0jf4D0ps/wC2j/06/wDHh0nOn/8AmUvV3/iOtk/+6yl9p9p/3Fh/&#10;5pR/8cHSnef9zJ/+a0v/AB9uhF9mHR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J3d/wDx6e6P/Ddzf/uN&#10;L7T3f9k/+kb/AAHpTZ/20f8Ap1/48Ok50/8A8yl6u/8AEdbJ/wDdZS+0+0/7iw/80o/+ODpTvP8A&#10;uZP/AM1pf+Pt0Ivsw6L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nd3/wDHp7o/8N3N/wDuNL7T3f8AZP8A6Rv8B6U2f9tH&#10;/p1/48Ok50//AMyl6u/8R1sn/wB1lL7T7T/uLD/zSj/44OlO8/7mT/8ANaX/AI+3Qi+zDo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k7u/wD49PdH/hu5v/3Gl9p7v+yf/SN/gPSmz/to/wDTr/x4dJzp/wD5&#10;lL1d/wCI62T/AO6yl9p9p/3Fh/5pR/8AHB0p3n/cyf8A5rS/8fboRfZh0W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f/wAenuj/AMN3N/8AuNL7T3f9k/8ApG/wHpTZ/wBtH/p1/wCPDpOdP/8AMperv/Ed&#10;bJ/91lL7T7T/ALiw/wDNKP8A44OlO8/7mT/81pf+Pt0Ivsw6L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O7v/AOPT3R/4bub/APcaX2nu/wCyf/SN/gPSmz/to/8ATr/x4dJzp/8A5lL1d/4jrZP/ALrKX2n2&#10;n/cWH/mlH/xwdKd5/wBzJ/8AmtL/AMfboRfZh0W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Sd3f/x6e6P/&#10;AA3c3/7jS+093/ZP/pG/wHpTZ/20f+nX/jw6TnT/APzKXq7/AMR1sn/3WUvtPtP+4sP/ADSj/wCO&#10;DpTvP+5k/wDzWl/4+3Qi+zDot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7u//AI9PdH/hu5v/ANxpfae7&#10;/sn/ANI3+A9KbP8Ato/9Ov8Ax4dJzp//AJlL1d/4jrZP/uspfafaf9xYf+aUf/HB0p3n/cyf/mtL&#10;/wAfboRfZh0W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d3f8A8enuj/w3c3/7jS+093/ZP/pG/wAB6U2f&#10;9tH/AKdf+PDpOdP/APMperv/ABHWyf8A3WUvtPtP+4sP/NKP/jg6U7z/ALmT/wDNaX/j7dCL7MOi&#10;3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Tu7/+PT3R/wCG7m//AHGl9p7v+yf/AEjf4D0ps/7aP/Tr/wAe&#10;HSc6f/5lL1d/4jrZP/uspfafaf8AcWH/AJpR/wDHB0p3n/cyf/mtL/x9uhF9mHR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pO7v8A+PT3R/4bub/9xpfae7/sn/0jf4D0ps/7aP8A06/8eHSc6f8A+ZS9Xf8AiOtk/wDuspfa&#10;faf9xYf+aUf/ABwdKd5/3Mn/AOa0v/H26EX2YdF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nd3/8AHp7o&#10;/wDDdzf/ALjS+093/ZP/AKRv8B6U2f8AbR/6df8Ajw6TnT//ADKXq7/xHWyf/dZS+0+0/wC4sP8A&#10;zSj/AOODpTvP+5k//NaX/j7dCL7MOi3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u7/wDj090f+G7m/wD3&#10;Gl9p7v8Asn/0jf4D0ps/7aP/AE6/8eHSc6f/AOZS9Xf+I62T/wC6yl9p9p/3Fh/5pR/8cHSnef8A&#10;cyf/AJrS/wDH26EX2YdF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nd3/8enuj/wAN3N/+40vtPd/2T/6R&#10;v8B6U2f9tH/p1/48Ok50/wD8yl6u/wDEdbJ/91lL7T7T/uLD/wA0o/8Ajg6U7z/uZP8A81pf+Pt0&#10;Ivsw6L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pO7v/wCPT3R/4bub/wDcaX2nu/7J/wDSN/gPSmz/ALaP&#10;/Tr/AMeHSc6f/wCZS9Xf+I62T/7rKX2n2n/cWH/mlH/xwdKd5/3Mn/5rS/8AH26EX2YdF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nd3/APHp7o/8N3N/+40vtPd/2T/6Rv8AAelNn/bR/wCnX/jw6TnT/wDz&#10;KXq7/wAR1sn/AN1lL7T7T/uLD/zSj/44OlO8/wC5k/8AzWl/4+3Qi+zDot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7u//j090f8Ahu5v/wBxpfae7/sn/wBI3+A9KbP+2j/06/8AHh0nOn/+ZS9Xf+I62T/7&#10;rKX2n2n/AHFh/wCaUf8AxwdKd5/3Mn/5rS/8fboRfZh0W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d3f/&#10;AMenuj/w3c3/AO40vtPd/wBk/wDpG/wHpTZ/20f+nX/jw6TnT/8AzKXq7/xHWyf/AHWUvtPtP+4s&#10;P/NKP/jg6U7z/uZP/wA1pf8Aj7dCL7MOi3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u7/APj090f+G7m/&#10;/caX2nu/7J/9I3+A9KbP+2j/ANOv/Hh0nOn/APmUvV3/AIjrZP8A7rKX2n2n/cWH/mlH/wAcHS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J3d//AB6e6P8Aw3c3/wC40vtPd/2T&#10;/wCkb/AelNn/AG0f+nX/AI8Ok50//wAyl6u/8R1sn/3WUvtPtP8AuLD/AM0o/wDjg6U7z/uZP/zW&#10;l/4+3Qi+zDot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3d//Hp7o/8ADdzf/uNL7T3f9k/+kb/AelNn/bR/6df+PDpO&#10;dP8A/Mperv8AxHWyf/dZS+0+0/7iw/8ANKP/AI4OlO8/7mT/APNaX/j7dCL7MOi3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k7u//j090f8Ahu5v/wBxpfae7/sn/wBI3+A9KbP+2j/06/8AHh0nOn/+&#10;ZS9Xf+I62T/7rKX2n2n/AHFh/wCaUf8AxwdKd5/3Mn/5rS/8fboRfZh0W9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nd3/8enuj/wAN3N/+40vtPd/2T/6Rv8B6U2f9tH/p1/48Ok50/wD8yl6u&#10;/wDEdbJ/91lL7T7T/uLD/wA0o/8Ajg6U7z/uZP8A81pf+Pt0Ivsw6Le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g87d/5lP2f/AOI83r/7ran2b8v/&#10;AO59t/z0Q/8AVxeibmP/AJJ91/zzz/8AVpuqKveUPWKHXvfuvde9+691737r3Xvfuvde9+691737&#10;r3Xvfuvde9+691737r3Xvfuvde9+691737r3Xvfuvde9+691737r3XvfuvdXq9Rf8yn6w/8AEebK&#10;/wDdbTe8XuYP9z7n/nom/wCrjdZX8uf8k+1/554P+rS9CH7KOjn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97&#10;917r3v3Xuve/de697917r3v3Xuve/de697917r3v3Xuve/de697917r3v3Xuve/de697917r3v3X&#10;uve/de697917q9XqL/mU/WH/AIjzZX/utpveL3MH+59z/wA9E3/Vxusr+XP+Sfa/888H/VpehD9l&#10;HR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PO3f8AmU/Z/wD4jzev/utqfZvy/wD7n23/AD0Q/wDV&#10;xeibmP8A5J91/wA88/8A1abqir3lD1ih1737r3Xvfuvde9+691737r3Xvfuvde9+691737r3Xvfu&#10;vde9+691737r3Xvfuvde9+691737r3Xvfuvde9+691737r3V6vUX/Mp+sP8AxHmyv/dbTe8XuYP9&#10;z7n/AJ6Jv+rjdZX8uf8AJPtf+eeD/q0vQh+yjo5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Hnbv8AzKfs&#10;/wD8R5vX/wB1tT7N+X/9z7b/AJ6If+ri9E3Mf/JPuv8Annn/AOrTdUVe8oesUOve/de697917r3v&#10;3Xuve/de697917r3v3Xuve/de697917r3v3Xuve/de697917r3v3Xuve/de697917r3v3Xuve/de&#10;6vV6i/5lP1h/4jzZX/utpveL3MH+59z/AM9E3/Vxusr+XP8Akn2v/PPB/wBWl6EP2UdHP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Sd3f/AMenuj/w&#10;3c3/AO40vtPd/wBk/wDpG/wHpTZ/20f+nX/jw6TnT/8AzKXq7/xHWyf/AHWUvtPtP+4sP/NKP/jg&#10;6U7z/uZP/wA1pf8Aj7dCL7MOi3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oPO3f+ZT9n/+I83r/wC62p9m/L/+59t/z0Q/9XF6JuY/+Sfdf888/wD1&#10;abqir3lD1ih1737r3Xvfuvde9+691737r3Xvfuvde9+691737r3Xvfuvde9+691737r3Xvfuvde9&#10;+691737r3Xvfuvde9+691737r3V6vUX/ADKfrD/xHmyv/dbTe8XuYP8Ac+5/56Jv+rjdZX8uf8k+&#10;1/554P8Aq0vQh+yjo5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Tu7/wDj090f+G7m/wD3Gl9p7v8Asn/0jf4D0ps/7aP/AE6/8eHSc6f/AOZS9Xf+&#10;I62T/wC6yl9p9p/3Fh/5pR/8cHSnef8Acyf/AJrS/wDH26EX2YdFv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edu/8yn7P/8AEeb1/wDdbU+zfl//&#10;AHPtv+eiH/q4vRNzH/yT7r/nnn/6tN1RV7yh6xQ697917r3v3Xuve/de697917r3v3Xuve/de697&#10;917r3v3Xuve/de697917r3v3Xuve/de697917r3v3Xuve/de697917q9XqL/AJlP1h/4jzZX/utp&#10;veL3MH+59z/z0Tf9XG6yv5c/5J9r/wA88H/VpehD9lHRz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Dzt&#10;3/mU/Z//AIjzev8A7ran2b8v/wC59t/z0Q/9XF6JuY/+Sfdf888//VpuqKveUPWKHXvfuvde9+69&#10;1737r3Xvfuvde9+691737r3Xvfuvde9+691737r3Xvfuvde9+691737r3Xvfuvde9+691737r3Xv&#10;fuvdXq9Rf8yn6w/8R5sr/wB1tN7xe5g/3Puf+eib/q43WV/Ln/JPtf8Anng/6tL0Ifso6O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527/zKfs//AMR5vX/3W1Ps35f/ANz7b/noh/6uL0Tcx/8AJPuv+eef&#10;/q03VFXvKHrFDr3v3Xuve/de697917r3v3Xuve/de697917r3v3Xuve/de697917r3v3Xuve/de6&#10;97917r3v3Xuve/de697917r3v3Xur1eov+ZT9Yf+I82V/wC62m94vcwf7n3P/PRN/wBXG6yv5c/5&#10;J9r/AM88H/VpehD9lHRz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5673;top:8332;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723B2C" w:rsidRPr="009A0907" w:rsidRDefault="00723B2C"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723B2C" w:rsidRPr="00D02D0C" w:rsidRDefault="00723B2C" w:rsidP="006562E6">
                          <w:pPr>
                            <w:rPr>
                              <w:i/>
                              <w:color w:val="FFFFFF"/>
                              <w:sz w:val="36"/>
                              <w:szCs w:val="36"/>
                            </w:rPr>
                          </w:pPr>
                        </w:p>
                      </w:txbxContent>
                    </v:textbox>
                  </v:shape>
                </v:group>
                <v:shape id="Text Box 44" o:spid="_x0000_s1030" type="#_x0000_t202" style="position:absolute;left:621;top:5225;width:10620;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23B2C" w:rsidRPr="009A0907" w:rsidRDefault="00723B2C" w:rsidP="006562E6">
                        <w:pPr>
                          <w:jc w:val="center"/>
                          <w:rPr>
                            <w:b/>
                            <w:color w:val="FFFFFF"/>
                            <w:sz w:val="48"/>
                            <w:szCs w:val="48"/>
                          </w:rPr>
                        </w:pPr>
                        <w:r>
                          <w:rPr>
                            <w:b/>
                            <w:color w:val="FFFFFF"/>
                            <w:sz w:val="48"/>
                            <w:szCs w:val="48"/>
                          </w:rPr>
                          <w:t xml:space="preserve">2017 </w:t>
                        </w:r>
                        <w:r w:rsidRPr="009A0907">
                          <w:rPr>
                            <w:b/>
                            <w:color w:val="FFFFFF"/>
                            <w:sz w:val="48"/>
                            <w:szCs w:val="48"/>
                          </w:rPr>
                          <w:t>ERASMUS+</w:t>
                        </w:r>
                      </w:p>
                      <w:p w:rsidR="00723B2C" w:rsidRPr="009A0907" w:rsidRDefault="00723B2C" w:rsidP="006562E6">
                        <w:pPr>
                          <w:jc w:val="center"/>
                          <w:rPr>
                            <w:b/>
                            <w:color w:val="FFFFFF"/>
                            <w:sz w:val="48"/>
                            <w:szCs w:val="48"/>
                          </w:rPr>
                        </w:pPr>
                        <w:r w:rsidRPr="009A0907">
                          <w:rPr>
                            <w:b/>
                            <w:color w:val="FFFFFF"/>
                            <w:sz w:val="48"/>
                            <w:szCs w:val="48"/>
                          </w:rPr>
                          <w:t>Guide for Experts</w:t>
                        </w:r>
                      </w:p>
                      <w:p w:rsidR="00723B2C" w:rsidRPr="009A0907" w:rsidRDefault="00723B2C" w:rsidP="006562E6">
                        <w:pPr>
                          <w:jc w:val="center"/>
                          <w:rPr>
                            <w:b/>
                            <w:color w:val="FFFFFF"/>
                            <w:sz w:val="48"/>
                            <w:szCs w:val="48"/>
                          </w:rPr>
                        </w:pPr>
                        <w:proofErr w:type="gramStart"/>
                        <w:r w:rsidRPr="009A0907">
                          <w:rPr>
                            <w:b/>
                            <w:color w:val="FFFFFF"/>
                            <w:sz w:val="48"/>
                            <w:szCs w:val="48"/>
                          </w:rPr>
                          <w:t>on</w:t>
                        </w:r>
                        <w:proofErr w:type="gramEnd"/>
                      </w:p>
                      <w:p w:rsidR="00723B2C" w:rsidRPr="009A0907" w:rsidRDefault="00723B2C" w:rsidP="006562E6">
                        <w:pPr>
                          <w:jc w:val="center"/>
                          <w:rPr>
                            <w:b/>
                            <w:color w:val="FFFFFF"/>
                            <w:sz w:val="48"/>
                            <w:szCs w:val="48"/>
                          </w:rPr>
                        </w:pPr>
                        <w:r w:rsidRPr="009A0907">
                          <w:rPr>
                            <w:b/>
                            <w:color w:val="FFFFFF"/>
                            <w:sz w:val="48"/>
                            <w:szCs w:val="48"/>
                          </w:rPr>
                          <w:t xml:space="preserve">Quality Assessment </w:t>
                        </w:r>
                      </w:p>
                      <w:p w:rsidR="00723B2C" w:rsidRPr="00D02D0C" w:rsidRDefault="00723B2C" w:rsidP="006562E6">
                        <w:pPr>
                          <w:jc w:val="center"/>
                          <w:rPr>
                            <w:color w:val="FFFFFF"/>
                            <w:sz w:val="48"/>
                            <w:szCs w:val="48"/>
                          </w:rPr>
                        </w:pPr>
                      </w:p>
                    </w:txbxContent>
                  </v:textbox>
                </v:shape>
              </v:group>
            </w:pict>
          </mc:Fallback>
        </mc:AlternateContent>
      </w:r>
      <w:r w:rsidR="00CA2427">
        <w:t xml:space="preserve">  </w:t>
      </w:r>
    </w:p>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BE75BE" w:rsidRPr="007908D7" w:rsidRDefault="00BE75BE"/>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E84F16" w:rsidRDefault="00ED5FE7">
      <w:pPr>
        <w:pStyle w:val="Tartalomjegyzkcmsora"/>
        <w:rPr>
          <w:rFonts w:ascii="Verdana" w:hAnsi="Verdana"/>
        </w:rPr>
        <w:sectPr w:rsidR="00E84F16" w:rsidSect="00714CEE">
          <w:headerReference w:type="default" r:id="rId14"/>
          <w:type w:val="continuous"/>
          <w:pgSz w:w="11906" w:h="16838" w:code="9"/>
          <w:pgMar w:top="1418" w:right="1418" w:bottom="1701" w:left="1985" w:header="709" w:footer="709" w:gutter="0"/>
          <w:cols w:space="708"/>
          <w:docGrid w:linePitch="360"/>
        </w:sectPr>
      </w:pPr>
      <w:r>
        <w:rPr>
          <w:noProof/>
          <w:lang w:val="hu-HU" w:eastAsia="hu-HU"/>
        </w:rPr>
        <mc:AlternateContent>
          <mc:Choice Requires="wps">
            <w:drawing>
              <wp:anchor distT="0" distB="0" distL="114300" distR="114300" simplePos="0" relativeHeight="251658240" behindDoc="0" locked="0" layoutInCell="0" allowOverlap="1" wp14:anchorId="21DD756A" wp14:editId="21DD756B">
                <wp:simplePos x="0" y="0"/>
                <wp:positionH relativeFrom="column">
                  <wp:posOffset>4649470</wp:posOffset>
                </wp:positionH>
                <wp:positionV relativeFrom="paragraph">
                  <wp:posOffset>462280</wp:posOffset>
                </wp:positionV>
                <wp:extent cx="152400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D3" w:rsidRPr="00E81BDC" w:rsidRDefault="000F29D3" w:rsidP="000F29D3">
                            <w:pPr>
                              <w:rPr>
                                <w:rFonts w:ascii="Tahoma" w:hAnsi="Tahoma"/>
                                <w:color w:val="FFFFFF"/>
                                <w:szCs w:val="20"/>
                              </w:rPr>
                            </w:pPr>
                            <w:r w:rsidRPr="004057E0">
                              <w:rPr>
                                <w:rFonts w:ascii="Tahoma" w:hAnsi="Tahoma"/>
                                <w:i/>
                                <w:color w:val="FFFFFF"/>
                                <w:szCs w:val="20"/>
                              </w:rPr>
                              <w:t xml:space="preserve">Version </w:t>
                            </w:r>
                            <w:r>
                              <w:rPr>
                                <w:rFonts w:ascii="Tahoma" w:hAnsi="Tahoma"/>
                                <w:i/>
                                <w:color w:val="FFFFFF"/>
                                <w:szCs w:val="20"/>
                              </w:rPr>
                              <w:t>1 (03/02/2017)</w:t>
                            </w:r>
                            <w:r w:rsidRPr="004057E0">
                              <w:rPr>
                                <w:rFonts w:ascii="Tahoma" w:hAnsi="Tahoma"/>
                                <w:i/>
                                <w:color w:val="FFFFFF"/>
                                <w:szCs w:val="20"/>
                              </w:rPr>
                              <w:t xml:space="preserve"> </w:t>
                            </w:r>
                          </w:p>
                          <w:p w:rsidR="00723B2C" w:rsidRPr="00E81BDC" w:rsidRDefault="00723B2C" w:rsidP="00AF3D41">
                            <w:pPr>
                              <w:rPr>
                                <w:rFonts w:ascii="Tahoma" w:hAnsi="Tahoma"/>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rsidR="000F29D3" w:rsidRPr="00E81BDC" w:rsidRDefault="000F29D3" w:rsidP="000F29D3">
                      <w:pPr>
                        <w:rPr>
                          <w:rFonts w:ascii="Tahoma" w:hAnsi="Tahoma"/>
                          <w:color w:val="FFFFFF"/>
                          <w:szCs w:val="20"/>
                        </w:rPr>
                      </w:pPr>
                      <w:r w:rsidRPr="004057E0">
                        <w:rPr>
                          <w:rFonts w:ascii="Tahoma" w:hAnsi="Tahoma"/>
                          <w:i/>
                          <w:color w:val="FFFFFF"/>
                          <w:szCs w:val="20"/>
                        </w:rPr>
                        <w:t xml:space="preserve">Version </w:t>
                      </w:r>
                      <w:r>
                        <w:rPr>
                          <w:rFonts w:ascii="Tahoma" w:hAnsi="Tahoma"/>
                          <w:i/>
                          <w:color w:val="FFFFFF"/>
                          <w:szCs w:val="20"/>
                        </w:rPr>
                        <w:t>1 (03/02/2017)</w:t>
                      </w:r>
                      <w:r w:rsidRPr="004057E0">
                        <w:rPr>
                          <w:rFonts w:ascii="Tahoma" w:hAnsi="Tahoma"/>
                          <w:i/>
                          <w:color w:val="FFFFFF"/>
                          <w:szCs w:val="20"/>
                        </w:rPr>
                        <w:t xml:space="preserve"> </w:t>
                      </w:r>
                    </w:p>
                    <w:p w:rsidR="00723B2C" w:rsidRPr="00E81BDC" w:rsidRDefault="00723B2C" w:rsidP="00AF3D41">
                      <w:pPr>
                        <w:rPr>
                          <w:rFonts w:ascii="Tahoma" w:hAnsi="Tahoma"/>
                          <w:color w:val="FFFFFF"/>
                          <w:szCs w:val="20"/>
                        </w:rPr>
                      </w:pPr>
                    </w:p>
                  </w:txbxContent>
                </v:textbox>
              </v:shape>
            </w:pict>
          </mc:Fallback>
        </mc:AlternateContent>
      </w:r>
      <w:r w:rsidR="001E2220">
        <w:rPr>
          <w:rFonts w:ascii="Verdana" w:hAnsi="Verdana"/>
        </w:rPr>
        <w:br w:type="page"/>
      </w:r>
    </w:p>
    <w:p w:rsidR="00BD4499" w:rsidRPr="00714CEE" w:rsidRDefault="00BD4499">
      <w:pPr>
        <w:pStyle w:val="Tartalomjegyzkcmsora"/>
        <w:rPr>
          <w:rFonts w:ascii="Verdana" w:hAnsi="Verdana"/>
        </w:rPr>
      </w:pPr>
      <w:r w:rsidRPr="007908D7">
        <w:rPr>
          <w:rFonts w:ascii="Verdana" w:hAnsi="Verdana"/>
        </w:rPr>
        <w:lastRenderedPageBreak/>
        <w:t>Table of Contents</w:t>
      </w:r>
    </w:p>
    <w:p w:rsidR="008459EB" w:rsidRPr="00CC7103" w:rsidRDefault="008459EB" w:rsidP="00925DBC"/>
    <w:p w:rsidR="008C4E6C" w:rsidRDefault="00BD4499">
      <w:pPr>
        <w:pStyle w:val="TJ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iperhivatkozs"/>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iperhivatkozs"/>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iperhivatkozs"/>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iperhivatkozs"/>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92180D">
          <w:rPr>
            <w:noProof/>
            <w:webHidden/>
          </w:rPr>
          <w:t>3</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iperhivatkozs"/>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92180D">
          <w:rPr>
            <w:noProof/>
            <w:webHidden/>
          </w:rPr>
          <w:t>4</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iperhivatkozs"/>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92180D">
          <w:rPr>
            <w:noProof/>
            <w:webHidden/>
          </w:rPr>
          <w:t>4</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iperhivatkozs"/>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92180D">
          <w:rPr>
            <w:noProof/>
            <w:webHidden/>
          </w:rPr>
          <w:t>5</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iperhivatkozs"/>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92180D">
          <w:rPr>
            <w:noProof/>
            <w:webHidden/>
          </w:rPr>
          <w:t>5</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iperhivatkozs"/>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92180D">
          <w:rPr>
            <w:noProof/>
            <w:webHidden/>
          </w:rPr>
          <w:t>8</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iperhivatkozs"/>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92180D">
          <w:rPr>
            <w:noProof/>
            <w:webHidden/>
          </w:rPr>
          <w:t>8</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iperhivatkozs"/>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iperhivatkozs"/>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iperhivatkozs"/>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iperhivatkozs"/>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iperhivatkozs"/>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92180D">
          <w:rPr>
            <w:noProof/>
            <w:webHidden/>
          </w:rPr>
          <w:t>11</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iperhivatkozs"/>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92180D">
          <w:rPr>
            <w:noProof/>
            <w:webHidden/>
          </w:rPr>
          <w:t>12</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iperhivatkozs"/>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92180D">
          <w:rPr>
            <w:noProof/>
            <w:webHidden/>
          </w:rPr>
          <w:t>13</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iperhivatkozs"/>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92180D">
          <w:rPr>
            <w:noProof/>
            <w:webHidden/>
          </w:rPr>
          <w:t>14</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iperhivatkozs"/>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92180D">
          <w:rPr>
            <w:noProof/>
            <w:webHidden/>
          </w:rPr>
          <w:t>14</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iperhivatkozs"/>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92180D">
          <w:rPr>
            <w:noProof/>
            <w:webHidden/>
          </w:rPr>
          <w:t>17</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iperhivatkozs"/>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92180D">
          <w:rPr>
            <w:noProof/>
            <w:webHidden/>
          </w:rPr>
          <w:t>19</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iperhivatkozs"/>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92180D">
          <w:rPr>
            <w:noProof/>
            <w:webHidden/>
          </w:rPr>
          <w:t>22</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iperhivatkozs"/>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92180D">
          <w:rPr>
            <w:noProof/>
            <w:webHidden/>
          </w:rPr>
          <w:t>28</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iperhivatkozs"/>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92180D">
          <w:rPr>
            <w:noProof/>
            <w:webHidden/>
          </w:rPr>
          <w:t>30</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iperhivatkozs"/>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92180D">
          <w:rPr>
            <w:noProof/>
            <w:webHidden/>
          </w:rPr>
          <w:t>30</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iperhivatkozs"/>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92180D">
          <w:rPr>
            <w:noProof/>
            <w:webHidden/>
          </w:rPr>
          <w:t>38</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4" w:history="1">
        <w:r w:rsidR="008C4E6C" w:rsidRPr="00B46DE6">
          <w:rPr>
            <w:rStyle w:val="Hiperhivatkozs"/>
            <w:noProof/>
          </w:rPr>
          <w:t>Structured Dialogue: meetings between young people and decision-makers in the field of youth</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92180D">
          <w:rPr>
            <w:noProof/>
            <w:webHidden/>
          </w:rPr>
          <w:t>38</w:t>
        </w:r>
        <w:r w:rsidR="008C4E6C">
          <w:rPr>
            <w:noProof/>
            <w:webHidden/>
          </w:rPr>
          <w:fldChar w:fldCharType="end"/>
        </w:r>
      </w:hyperlink>
    </w:p>
    <w:p w:rsidR="008C4E6C" w:rsidRDefault="00BA1DD3">
      <w:pPr>
        <w:pStyle w:val="TJ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iperhivatkozs"/>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92180D">
          <w:rPr>
            <w:noProof/>
            <w:webHidden/>
          </w:rPr>
          <w:t>43</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iperhivatkozs"/>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92180D">
          <w:rPr>
            <w:noProof/>
            <w:webHidden/>
          </w:rPr>
          <w:t>43</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iperhivatkozs"/>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92180D">
          <w:rPr>
            <w:noProof/>
            <w:webHidden/>
          </w:rPr>
          <w:t>44</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iperhivatkozs"/>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92180D">
          <w:rPr>
            <w:noProof/>
            <w:webHidden/>
          </w:rPr>
          <w:t>46</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iperhivatkozs"/>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92180D">
          <w:rPr>
            <w:noProof/>
            <w:webHidden/>
          </w:rPr>
          <w:t>47</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iperhivatkozs"/>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92180D">
          <w:rPr>
            <w:noProof/>
            <w:webHidden/>
          </w:rPr>
          <w:t>47</w:t>
        </w:r>
        <w:r w:rsidR="008C4E6C">
          <w:rPr>
            <w:noProof/>
            <w:webHidden/>
          </w:rPr>
          <w:fldChar w:fldCharType="end"/>
        </w:r>
      </w:hyperlink>
    </w:p>
    <w:p w:rsidR="008C4E6C" w:rsidRDefault="00BA1DD3">
      <w:pPr>
        <w:pStyle w:val="TJ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iperhivatkozs"/>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92180D">
          <w:rPr>
            <w:noProof/>
            <w:webHidden/>
          </w:rPr>
          <w:t>48</w:t>
        </w:r>
        <w:r w:rsidR="008C4E6C">
          <w:rPr>
            <w:noProof/>
            <w:webHidden/>
          </w:rPr>
          <w:fldChar w:fldCharType="end"/>
        </w:r>
      </w:hyperlink>
    </w:p>
    <w:p w:rsidR="0061179A" w:rsidRDefault="00BD4499" w:rsidP="0061179A">
      <w:pPr>
        <w:rPr>
          <w:b/>
          <w:bCs/>
          <w:noProof/>
        </w:rPr>
      </w:pPr>
      <w:r w:rsidRPr="007908D7">
        <w:rPr>
          <w:b/>
          <w:bCs/>
          <w:noProof/>
        </w:rPr>
        <w:fldChar w:fldCharType="end"/>
      </w:r>
    </w:p>
    <w:p w:rsidR="00B241C3" w:rsidRDefault="00B241C3" w:rsidP="0061179A">
      <w:pPr>
        <w:rPr>
          <w:b/>
          <w:bCs/>
          <w:noProof/>
        </w:rPr>
      </w:pPr>
    </w:p>
    <w:p w:rsidR="00B241C3" w:rsidRDefault="00B241C3"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Pr="0061179A" w:rsidRDefault="0092180D" w:rsidP="0061179A"/>
    <w:p w:rsidR="00F558E7" w:rsidRPr="007908D7" w:rsidRDefault="001D02E8" w:rsidP="001D02E8">
      <w:pPr>
        <w:pStyle w:val="StyleHeading1Auto"/>
      </w:pPr>
      <w:bookmarkStart w:id="1" w:name="_Toc379898776"/>
      <w:bookmarkStart w:id="2" w:name="_Toc417386785"/>
      <w:bookmarkStart w:id="3" w:name="_Toc473896372"/>
      <w:r w:rsidRPr="007908D7">
        <w:lastRenderedPageBreak/>
        <w:t xml:space="preserve">1. </w:t>
      </w:r>
      <w:r w:rsidR="00F558E7" w:rsidRPr="007908D7">
        <w:t>I</w:t>
      </w:r>
      <w:r w:rsidRPr="007908D7">
        <w:t>ntroduction</w:t>
      </w:r>
      <w:bookmarkEnd w:id="1"/>
      <w:bookmarkEnd w:id="2"/>
      <w:bookmarkEnd w:id="3"/>
    </w:p>
    <w:p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Lbjegyzet-hivatkozs"/>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rsidR="000E26CA" w:rsidRPr="007908D7" w:rsidRDefault="000E26CA" w:rsidP="00F558E7">
      <w:pPr>
        <w:rPr>
          <w:rFonts w:cs="Calibri"/>
          <w:color w:val="000000"/>
        </w:rPr>
      </w:pPr>
    </w:p>
    <w:p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Lbjegyzet-hivatkozs"/>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p>
    <w:p w:rsidR="000E26CA" w:rsidRPr="007908D7" w:rsidRDefault="000E26CA" w:rsidP="00F558E7">
      <w:pPr>
        <w:rPr>
          <w:rFonts w:cs="Calibri"/>
          <w:color w:val="000000"/>
          <w:spacing w:val="-5"/>
          <w:lang w:eastAsia="ar-SA"/>
        </w:rPr>
      </w:pPr>
    </w:p>
    <w:p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rsidR="00F558E7" w:rsidRPr="007908D7" w:rsidRDefault="00F558E7" w:rsidP="00DB7E9F">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rsidR="00F558E7" w:rsidRPr="007908D7" w:rsidRDefault="00F558E7" w:rsidP="001D02E8">
      <w:pPr>
        <w:pStyle w:val="StyleHeading1Auto"/>
      </w:pPr>
      <w:bookmarkStart w:id="4" w:name="_Toc379898777"/>
      <w:bookmarkStart w:id="5" w:name="_Toc417386786"/>
      <w:bookmarkStart w:id="6" w:name="_Toc473896373"/>
      <w:r w:rsidRPr="007908D7">
        <w:t>2. E</w:t>
      </w:r>
      <w:r w:rsidR="001D02E8" w:rsidRPr="007908D7">
        <w:t>xperts</w:t>
      </w:r>
      <w:bookmarkEnd w:id="4"/>
      <w:bookmarkEnd w:id="5"/>
      <w:bookmarkEnd w:id="6"/>
    </w:p>
    <w:p w:rsidR="00F558E7" w:rsidRPr="007908D7" w:rsidRDefault="00F558E7" w:rsidP="001D02E8">
      <w:pPr>
        <w:pStyle w:val="StyleHeading2VerdanaAuto"/>
      </w:pPr>
      <w:bookmarkStart w:id="7" w:name="_Toc379898778"/>
      <w:bookmarkStart w:id="8" w:name="_Toc417386787"/>
      <w:bookmarkStart w:id="9" w:name="_Toc473896374"/>
      <w:r w:rsidRPr="007908D7">
        <w:t>2.1 Role of experts</w:t>
      </w:r>
      <w:bookmarkEnd w:id="7"/>
      <w:bookmarkEnd w:id="8"/>
      <w:bookmarkEnd w:id="9"/>
    </w:p>
    <w:p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rsidR="0092479F" w:rsidRPr="007908D7" w:rsidRDefault="0092479F"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non-selected applicants to improve the quality of their possible future applications</w:t>
      </w:r>
      <w:r w:rsidRPr="007908D7">
        <w:rPr>
          <w:rFonts w:cs="Calibri"/>
          <w:color w:val="000000"/>
          <w:lang w:eastAsia="ar-SA"/>
        </w:rPr>
        <w:t xml:space="preserve"> (cf. section 4). </w:t>
      </w:r>
    </w:p>
    <w:p w:rsidR="00F558E7" w:rsidRPr="007908D7" w:rsidRDefault="00F558E7" w:rsidP="001D02E8">
      <w:pPr>
        <w:pStyle w:val="StyleHeading2VerdanaAuto"/>
      </w:pPr>
      <w:bookmarkStart w:id="10" w:name="_Toc379898779"/>
      <w:bookmarkStart w:id="11" w:name="_Toc417386788"/>
      <w:bookmarkStart w:id="12" w:name="_Toc473896375"/>
      <w:r w:rsidRPr="007908D7">
        <w:t>2.2 Appointment of experts, code of conduct and conflict of interest</w:t>
      </w:r>
      <w:bookmarkEnd w:id="10"/>
      <w:bookmarkEnd w:id="11"/>
      <w:bookmarkEnd w:id="12"/>
    </w:p>
    <w:p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rsidR="00E64829" w:rsidRDefault="00E64829" w:rsidP="00F558E7">
      <w:pPr>
        <w:rPr>
          <w:rFonts w:cs="Calibri"/>
          <w:color w:val="000000"/>
          <w:lang w:eastAsia="ar-SA"/>
        </w:rPr>
      </w:pPr>
    </w:p>
    <w:p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Lbjegyzet-hivatkozs"/>
          <w:rFonts w:cs="Calibri"/>
          <w:color w:val="000000"/>
          <w:lang w:eastAsia="ar-SA"/>
        </w:rPr>
        <w:footnoteReference w:id="4"/>
      </w:r>
      <w:r w:rsidRPr="007908D7">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rsidR="00F558E7" w:rsidRPr="007908D7" w:rsidRDefault="00F558E7" w:rsidP="001D02E8">
      <w:pPr>
        <w:pStyle w:val="StyleHeading1Auto"/>
      </w:pPr>
      <w:bookmarkStart w:id="13" w:name="_Toc379898780"/>
      <w:bookmarkStart w:id="14" w:name="_Toc417386789"/>
      <w:bookmarkStart w:id="15" w:name="_Toc473896376"/>
      <w:r w:rsidRPr="007908D7">
        <w:t>3. A</w:t>
      </w:r>
      <w:r w:rsidR="001D02E8" w:rsidRPr="007908D7">
        <w:t>ssessment of applications</w:t>
      </w:r>
      <w:bookmarkEnd w:id="13"/>
      <w:bookmarkEnd w:id="14"/>
      <w:bookmarkEnd w:id="15"/>
    </w:p>
    <w:p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rsidR="000E26CA" w:rsidRPr="007908D7" w:rsidRDefault="000E26CA">
      <w:pPr>
        <w:rPr>
          <w:rFonts w:cs="Calibri"/>
          <w:color w:val="000000"/>
          <w:lang w:eastAsia="ar-SA"/>
        </w:rPr>
      </w:pPr>
    </w:p>
    <w:p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5"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rsidR="00CC7103" w:rsidRDefault="00CC7103">
      <w:pPr>
        <w:rPr>
          <w:rFonts w:cs="Calibri"/>
          <w:color w:val="000000"/>
          <w:spacing w:val="-5"/>
          <w:lang w:eastAsia="ar-SA"/>
        </w:rPr>
      </w:pPr>
    </w:p>
    <w:p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rsidR="000E26CA" w:rsidRPr="007908D7" w:rsidRDefault="000E26CA" w:rsidP="00F558E7">
      <w:pPr>
        <w:rPr>
          <w:rFonts w:cs="Calibri"/>
          <w:color w:val="000000"/>
          <w:spacing w:val="-5"/>
          <w:lang w:eastAsia="ar-SA"/>
        </w:rPr>
      </w:pPr>
    </w:p>
    <w:p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rsidR="00C079FD" w:rsidRDefault="00C079FD" w:rsidP="00F558E7">
      <w:pPr>
        <w:rPr>
          <w:rFonts w:cs="Calibri"/>
          <w:color w:val="000000"/>
          <w:lang w:eastAsia="ar-SA"/>
        </w:rPr>
      </w:pPr>
    </w:p>
    <w:p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rsidR="00394B7D" w:rsidRPr="003714FD" w:rsidRDefault="00394B7D" w:rsidP="00F8280E">
      <w:pPr>
        <w:pStyle w:val="Listaszerbekezds"/>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Lbjegyzet-hivatkozs"/>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rsidR="00394B7D" w:rsidRPr="003714FD" w:rsidRDefault="00C079FD" w:rsidP="00F8280E">
      <w:pPr>
        <w:pStyle w:val="Listaszerbekezds"/>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rsidR="00502BB9" w:rsidRPr="003F0F60" w:rsidRDefault="00C079FD" w:rsidP="00F8280E">
      <w:pPr>
        <w:pStyle w:val="Listaszerbekezds"/>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s from DCI countries</w:t>
      </w:r>
      <w:r w:rsidR="00B140CB" w:rsidRPr="003714FD">
        <w:rPr>
          <w:rFonts w:cs="Calibri"/>
          <w:color w:val="000000"/>
          <w:lang w:eastAsia="ar-SA"/>
        </w:rPr>
        <w:t xml:space="preserve"> (non-industrialised Asia, 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rsidR="00A16128" w:rsidRPr="00A16128" w:rsidRDefault="00A16128" w:rsidP="003714FD">
      <w:pPr>
        <w:spacing w:after="120"/>
        <w:rPr>
          <w:rStyle w:val="Kiemels2"/>
          <w:rFonts w:ascii="EC Square Sans Pro Light" w:eastAsia="SimSun" w:hAnsi="EC Square Sans Pro Light" w:cs="Calibri"/>
          <w:b w:val="0"/>
          <w:bCs w:val="0"/>
          <w:szCs w:val="22"/>
        </w:rPr>
      </w:pPr>
      <w:r>
        <w:rPr>
          <w:rFonts w:eastAsia="SimSun" w:cs="Calibri"/>
          <w:color w:val="auto"/>
          <w:szCs w:val="22"/>
        </w:rPr>
        <w:t>National Agencies will ensure that experts are inform</w:t>
      </w:r>
      <w:r w:rsidRPr="00A16128">
        <w:rPr>
          <w:rFonts w:eastAsia="SimSun" w:cs="Calibri"/>
          <w:color w:val="auto"/>
          <w:szCs w:val="22"/>
        </w:rPr>
        <w:t>ed about the "</w:t>
      </w:r>
      <w:hyperlink r:id="rId16" w:history="1">
        <w:r w:rsidRPr="003714FD">
          <w:rPr>
            <w:rFonts w:eastAsia="SimSun"/>
            <w:color w:val="auto"/>
          </w:rPr>
          <w:t>Do's</w:t>
        </w:r>
      </w:hyperlink>
      <w:r w:rsidRPr="003714FD">
        <w:rPr>
          <w:rFonts w:eastAsia="SimSun" w:cs="Calibri"/>
          <w:color w:val="auto"/>
          <w:szCs w:val="22"/>
        </w:rPr>
        <w:t xml:space="preserve"> and don'ts for applicant higher education institutions"</w:t>
      </w:r>
      <w:r>
        <w:rPr>
          <w:rFonts w:eastAsia="SimSun" w:cs="Calibri"/>
          <w:color w:val="auto"/>
          <w:szCs w:val="22"/>
        </w:rPr>
        <w:t>. This document</w:t>
      </w:r>
      <w:r w:rsidRPr="003F0F60">
        <w:rPr>
          <w:rFonts w:eastAsia="SimSun" w:cs="Calibri"/>
          <w:color w:val="auto"/>
          <w:szCs w:val="22"/>
        </w:rPr>
        <w:t xml:space="preserve"> provide</w:t>
      </w:r>
      <w:r>
        <w:rPr>
          <w:rFonts w:eastAsia="SimSun" w:cs="Calibri"/>
          <w:color w:val="auto"/>
          <w:szCs w:val="22"/>
        </w:rPr>
        <w:t>s</w:t>
      </w:r>
      <w:r w:rsidRPr="003F0F60">
        <w:rPr>
          <w:rFonts w:eastAsia="SimSun" w:cs="Calibri"/>
          <w:color w:val="auto"/>
          <w:szCs w:val="22"/>
        </w:rPr>
        <w:t xml:space="preserve"> guidance to the applicant on how they will be expected to fill out the application</w:t>
      </w:r>
      <w:r>
        <w:rPr>
          <w:rFonts w:eastAsia="SimSun" w:cs="Calibri"/>
          <w:color w:val="auto"/>
          <w:szCs w:val="22"/>
        </w:rPr>
        <w:t xml:space="preserve"> for </w:t>
      </w:r>
      <w:r w:rsidRPr="00662476">
        <w:rPr>
          <w:rFonts w:eastAsia="SimSun" w:cs="Calibri"/>
          <w:bCs/>
          <w:color w:val="auto"/>
          <w:szCs w:val="22"/>
        </w:rPr>
        <w:t xml:space="preserve">higher education mobility projects between Programme </w:t>
      </w:r>
      <w:r>
        <w:rPr>
          <w:rFonts w:eastAsia="SimSun" w:cs="Calibri"/>
          <w:bCs/>
          <w:color w:val="auto"/>
          <w:szCs w:val="22"/>
        </w:rPr>
        <w:t xml:space="preserve">and Partner </w:t>
      </w:r>
      <w:r w:rsidRPr="00662476">
        <w:rPr>
          <w:rFonts w:eastAsia="SimSun" w:cs="Calibri"/>
          <w:bCs/>
          <w:color w:val="auto"/>
          <w:szCs w:val="22"/>
        </w:rPr>
        <w:t>Countries</w:t>
      </w:r>
      <w:r>
        <w:rPr>
          <w:rFonts w:eastAsia="SimSun" w:cs="Calibri"/>
          <w:bCs/>
          <w:color w:val="auto"/>
          <w:szCs w:val="22"/>
        </w:rPr>
        <w:t>.</w:t>
      </w:r>
      <w:r>
        <w:rPr>
          <w:rStyle w:val="Lbjegyzet-hivatkozs"/>
          <w:rFonts w:eastAsia="SimSun" w:cs="Calibri"/>
          <w:bCs/>
          <w:color w:val="auto"/>
          <w:szCs w:val="22"/>
        </w:rPr>
        <w:footnoteReference w:id="7"/>
      </w:r>
    </w:p>
    <w:p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rsidR="00612E52" w:rsidRDefault="00612E52" w:rsidP="00F558E7">
      <w:pPr>
        <w:rPr>
          <w:rFonts w:cs="Calibri"/>
          <w:color w:val="000000"/>
        </w:rPr>
      </w:pP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rsidR="00612E52" w:rsidRPr="00E331D4" w:rsidRDefault="00495519"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rsidR="00612E52"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rsidR="00612E52"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rsidR="00612E52" w:rsidRPr="00E331D4" w:rsidRDefault="00F30D13"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rsidR="00612E52" w:rsidRPr="00E331D4" w:rsidRDefault="00495519"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rsidR="00F30D13"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rsidR="00F30D13" w:rsidRPr="00E331D4" w:rsidRDefault="00F30D13"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7" w:history="1">
        <w:r w:rsidRPr="00714CEE">
          <w:rPr>
            <w:rStyle w:val="Hiperhivatkozs"/>
            <w:color w:val="auto"/>
          </w:rPr>
          <w:t>Programme Guide</w:t>
        </w:r>
      </w:hyperlink>
      <w:r w:rsidR="0032483E" w:rsidRPr="00925DBC">
        <w:rPr>
          <w:rStyle w:val="Hiperhivatkozs"/>
          <w:color w:val="auto"/>
          <w:lang w:eastAsia="ar-SA"/>
        </w:rPr>
        <w:t xml:space="preserve"> and in the call for awarding the VET </w:t>
      </w:r>
      <w:r w:rsidR="00426CF0">
        <w:rPr>
          <w:rStyle w:val="Hiperhivatkozs"/>
          <w:color w:val="auto"/>
          <w:lang w:eastAsia="ar-SA"/>
        </w:rPr>
        <w:t xml:space="preserve">Mobility </w:t>
      </w:r>
      <w:r w:rsidR="0032483E" w:rsidRPr="00925DBC">
        <w:rPr>
          <w:rStyle w:val="Hiperhivatkozs"/>
          <w:color w:val="auto"/>
          <w:lang w:eastAsia="ar-SA"/>
        </w:rPr>
        <w:t>Charter</w:t>
      </w:r>
      <w:r w:rsidRPr="00925DBC">
        <w:rPr>
          <w:rFonts w:cs="Calibri"/>
          <w:color w:val="auto"/>
        </w:rPr>
        <w:t xml:space="preserve">. </w:t>
      </w:r>
    </w:p>
    <w:p w:rsidR="00F558E7" w:rsidRPr="007908D7" w:rsidRDefault="00F558E7" w:rsidP="00714CEE">
      <w:pPr>
        <w:keepNext/>
        <w:rPr>
          <w:rFonts w:cs="Calibri"/>
          <w:color w:val="000000"/>
        </w:rPr>
      </w:pPr>
    </w:p>
    <w:p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rsidR="00CC7103" w:rsidRDefault="00CC7103"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rsidR="00834E61" w:rsidRDefault="00834E61"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526"/>
        <w:gridCol w:w="1269"/>
        <w:gridCol w:w="1476"/>
        <w:gridCol w:w="1706"/>
        <w:gridCol w:w="1739"/>
      </w:tblGrid>
      <w:tr w:rsidR="00BD4499" w:rsidRPr="007908D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rsidTr="00E331D4">
        <w:trPr>
          <w:trHeight w:val="479"/>
        </w:trPr>
        <w:tc>
          <w:tcPr>
            <w:tcW w:w="1787" w:type="dxa"/>
            <w:shd w:val="clear" w:color="auto" w:fill="auto"/>
          </w:tcPr>
          <w:p w:rsidR="00F558E7" w:rsidRPr="007908D7" w:rsidRDefault="00F558E7" w:rsidP="007439B1">
            <w:pPr>
              <w:keepNext/>
              <w:keepLines/>
              <w:spacing w:after="60"/>
              <w:jc w:val="left"/>
              <w:rPr>
                <w:rFonts w:cs="Calibri"/>
                <w:color w:val="000000"/>
              </w:rPr>
            </w:pPr>
          </w:p>
        </w:tc>
        <w:tc>
          <w:tcPr>
            <w:tcW w:w="4187" w:type="dxa"/>
            <w:gridSpan w:val="3"/>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rsidTr="00E331D4">
        <w:trPr>
          <w:trHeight w:val="1686"/>
        </w:trPr>
        <w:tc>
          <w:tcPr>
            <w:tcW w:w="1787" w:type="dxa"/>
            <w:shd w:val="clear" w:color="auto" w:fill="auto"/>
          </w:tcPr>
          <w:p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rsidTr="00E331D4">
        <w:trPr>
          <w:trHeight w:val="614"/>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Lbjegyzet-hivatkozs"/>
                <w:rFonts w:cs="Calibri"/>
                <w:color w:val="000000"/>
              </w:rPr>
              <w:footnoteReference w:id="8"/>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1022"/>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Lbjegyzet-hivatkozs"/>
                <w:rFonts w:cs="Calibri"/>
                <w:color w:val="000000"/>
              </w:rPr>
              <w:footnoteReference w:id="9"/>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rsidTr="00E331D4">
        <w:trPr>
          <w:trHeight w:val="1278"/>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Lbjegyzet-hivatkozs"/>
                <w:rFonts w:cs="Calibri"/>
                <w:color w:val="000000"/>
              </w:rPr>
              <w:footnoteReference w:id="10"/>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rsidTr="00E331D4">
        <w:trPr>
          <w:trHeight w:val="541"/>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331"/>
        </w:trPr>
        <w:tc>
          <w:tcPr>
            <w:tcW w:w="1787" w:type="dxa"/>
            <w:shd w:val="clear" w:color="auto" w:fill="auto"/>
          </w:tcPr>
          <w:p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r>
    </w:tbl>
    <w:p w:rsidR="00F558E7" w:rsidRPr="007908D7" w:rsidRDefault="00F558E7"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rsidR="000E26CA" w:rsidRPr="007908D7" w:rsidRDefault="000E26CA" w:rsidP="00F558E7">
      <w:pPr>
        <w:rPr>
          <w:rFonts w:cs="Calibri"/>
          <w:color w:val="000000"/>
        </w:rPr>
      </w:pPr>
    </w:p>
    <w:p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rsidR="00834E61" w:rsidRPr="007908D7" w:rsidRDefault="00834E61" w:rsidP="00F558E7">
      <w:pPr>
        <w:rPr>
          <w:rFonts w:cs="Calibri"/>
          <w:color w:val="000000"/>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rsidR="00F558E7" w:rsidRPr="007908D7" w:rsidRDefault="00F558E7" w:rsidP="00F558E7">
      <w:pPr>
        <w:suppressAutoHyphens/>
        <w:ind w:left="720"/>
        <w:rPr>
          <w:rFonts w:cs="Calibri"/>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rsidR="00F558E7" w:rsidRPr="007908D7" w:rsidRDefault="00F558E7" w:rsidP="00C410C1">
      <w:pPr>
        <w:pStyle w:val="Listaszerbekezds"/>
        <w:numPr>
          <w:ilvl w:val="0"/>
          <w:numId w:val="0"/>
        </w:numPr>
        <w:rPr>
          <w:rFonts w:cs="Calibri"/>
          <w:color w:val="000000"/>
          <w:spacing w:val="-5"/>
          <w:szCs w:val="20"/>
        </w:rPr>
      </w:pPr>
    </w:p>
    <w:p w:rsidR="00F558E7" w:rsidRPr="007908D7" w:rsidRDefault="00F558E7" w:rsidP="005475DC">
      <w:pPr>
        <w:pStyle w:val="Listaszerbekezds"/>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rsidR="000E26CA" w:rsidRPr="007908D7" w:rsidRDefault="000E26CA" w:rsidP="005475DC">
      <w:pPr>
        <w:pStyle w:val="Listaszerbekezds"/>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rsidTr="00E738DD">
        <w:tc>
          <w:tcPr>
            <w:tcW w:w="1766" w:type="dxa"/>
            <w:shd w:val="clear" w:color="auto" w:fill="auto"/>
          </w:tcPr>
          <w:p w:rsidR="00F558E7" w:rsidRPr="007908D7" w:rsidRDefault="00F558E7" w:rsidP="008009F1">
            <w:pPr>
              <w:pStyle w:val="Listaszerbekezds"/>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rsidR="00F558E7" w:rsidRPr="007908D7" w:rsidRDefault="00F558E7" w:rsidP="008009F1">
            <w:pPr>
              <w:pStyle w:val="Listaszerbekezds"/>
              <w:numPr>
                <w:ilvl w:val="0"/>
                <w:numId w:val="0"/>
              </w:numPr>
              <w:jc w:val="center"/>
              <w:rPr>
                <w:rFonts w:cs="Calibri"/>
                <w:b/>
                <w:color w:val="000000"/>
                <w:szCs w:val="20"/>
              </w:rPr>
            </w:pPr>
            <w:r w:rsidRPr="007908D7">
              <w:rPr>
                <w:rFonts w:cs="Calibri"/>
                <w:b/>
                <w:color w:val="000000"/>
                <w:szCs w:val="20"/>
              </w:rPr>
              <w:t>Range of scores</w:t>
            </w:r>
          </w:p>
        </w:tc>
      </w:tr>
      <w:tr w:rsidR="00BD4499" w:rsidRPr="007908D7" w:rsidTr="007439B1">
        <w:tc>
          <w:tcPr>
            <w:tcW w:w="1766" w:type="dxa"/>
            <w:shd w:val="clear" w:color="auto" w:fill="auto"/>
          </w:tcPr>
          <w:p w:rsidR="00F558E7" w:rsidRPr="007908D7" w:rsidRDefault="00F558E7" w:rsidP="00C410C1">
            <w:pPr>
              <w:pStyle w:val="Listaszerbekezds"/>
              <w:numPr>
                <w:ilvl w:val="0"/>
                <w:numId w:val="0"/>
              </w:numPr>
              <w:rPr>
                <w:rFonts w:cs="Calibri"/>
                <w:b/>
                <w:color w:val="000000"/>
                <w:szCs w:val="20"/>
              </w:rPr>
            </w:pPr>
          </w:p>
        </w:tc>
        <w:tc>
          <w:tcPr>
            <w:tcW w:w="1767" w:type="dxa"/>
            <w:shd w:val="clear" w:color="auto" w:fill="auto"/>
          </w:tcPr>
          <w:p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Weak</w:t>
            </w:r>
          </w:p>
        </w:tc>
      </w:tr>
      <w:tr w:rsidR="00BD4499" w:rsidRPr="007908D7" w:rsidTr="007439B1">
        <w:tc>
          <w:tcPr>
            <w:tcW w:w="1766"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0-19</w:t>
            </w:r>
          </w:p>
        </w:tc>
      </w:tr>
      <w:tr w:rsidR="00BD4499" w:rsidRPr="007908D7" w:rsidTr="007439B1">
        <w:tc>
          <w:tcPr>
            <w:tcW w:w="1766"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0-14</w:t>
            </w:r>
          </w:p>
        </w:tc>
      </w:tr>
      <w:tr w:rsidR="00BD4499" w:rsidRPr="007908D7" w:rsidTr="007439B1">
        <w:tc>
          <w:tcPr>
            <w:tcW w:w="1766"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0-9</w:t>
            </w:r>
          </w:p>
        </w:tc>
      </w:tr>
    </w:tbl>
    <w:p w:rsidR="00F558E7" w:rsidRPr="007908D7" w:rsidRDefault="00F558E7" w:rsidP="00C410C1">
      <w:pPr>
        <w:pStyle w:val="Listaszerbekezds"/>
        <w:numPr>
          <w:ilvl w:val="0"/>
          <w:numId w:val="0"/>
        </w:numPr>
        <w:rPr>
          <w:rFonts w:cs="Calibri"/>
          <w:color w:val="000000"/>
          <w:szCs w:val="20"/>
        </w:rPr>
      </w:pPr>
    </w:p>
    <w:p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rsidR="00FD6455" w:rsidRDefault="00FD6455" w:rsidP="00F558E7">
      <w:pPr>
        <w:rPr>
          <w:rFonts w:cs="Calibri"/>
          <w:color w:val="000000"/>
          <w:lang w:eastAsia="ar-SA"/>
        </w:rPr>
      </w:pPr>
    </w:p>
    <w:p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experts will analyse whether all mobility flows are eligible and flag the 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Lbjegyzet-hivatkozs"/>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Lbjegyzet-hivatkozs"/>
          <w:rFonts w:ascii="Verdana" w:hAnsi="Verdana"/>
          <w:color w:val="000000"/>
          <w:sz w:val="20"/>
        </w:rPr>
        <w:footnoteReference w:id="12"/>
      </w:r>
      <w:r w:rsidRPr="00121B19">
        <w:rPr>
          <w:rFonts w:ascii="Verdana" w:hAnsi="Verdana"/>
          <w:color w:val="000000"/>
          <w:sz w:val="20"/>
        </w:rPr>
        <w:t>.</w:t>
      </w:r>
    </w:p>
    <w:p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lang w:val="hu-HU" w:eastAsia="hu-HU"/>
        </w:rPr>
        <mc:AlternateContent>
          <mc:Choice Requires="wps">
            <w:drawing>
              <wp:anchor distT="0" distB="0" distL="114300" distR="114300" simplePos="0" relativeHeight="251660288" behindDoc="0" locked="0" layoutInCell="1" allowOverlap="1" wp14:anchorId="399D41A4" wp14:editId="60EBF151">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B2C" w:rsidRDefault="00723B2C"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rsidR="00723B2C" w:rsidRPr="005D610D" w:rsidRDefault="00723B2C" w:rsidP="00205942">
                            <w:pPr>
                              <w:spacing w:line="276" w:lineRule="auto"/>
                              <w:rPr>
                                <w:rFonts w:eastAsia="SimSun"/>
                                <w:color w:val="auto"/>
                                <w:szCs w:val="20"/>
                                <w:lang w:eastAsia="zh-CN"/>
                              </w:rPr>
                            </w:pPr>
                          </w:p>
                          <w:p w:rsidR="00723B2C" w:rsidRPr="005D610D" w:rsidRDefault="00723B2C"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723B2C"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723B2C" w:rsidRPr="005D610D" w:rsidRDefault="00723B2C" w:rsidP="003714FD">
                            <w:pPr>
                              <w:spacing w:line="276" w:lineRule="auto"/>
                              <w:ind w:left="720"/>
                              <w:jc w:val="left"/>
                              <w:rPr>
                                <w:rFonts w:eastAsia="SimSun"/>
                                <w:color w:val="auto"/>
                                <w:szCs w:val="20"/>
                                <w:lang w:eastAsia="zh-CN"/>
                              </w:rPr>
                            </w:pPr>
                          </w:p>
                          <w:p w:rsidR="00723B2C" w:rsidRPr="005D610D" w:rsidRDefault="00723B2C"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rsidR="00723B2C" w:rsidRDefault="00723B2C"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6.35pt;margin-top:20.25pt;width:441.5pt;height:2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rsidR="00723B2C" w:rsidRDefault="00723B2C"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rsidR="00723B2C" w:rsidRPr="005D610D" w:rsidRDefault="00723B2C" w:rsidP="00205942">
                      <w:pPr>
                        <w:spacing w:line="276" w:lineRule="auto"/>
                        <w:rPr>
                          <w:rFonts w:eastAsia="SimSun"/>
                          <w:color w:val="auto"/>
                          <w:szCs w:val="20"/>
                          <w:lang w:eastAsia="zh-CN"/>
                        </w:rPr>
                      </w:pPr>
                    </w:p>
                    <w:p w:rsidR="00723B2C" w:rsidRPr="005D610D" w:rsidRDefault="00723B2C"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723B2C"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723B2C" w:rsidRPr="005D610D" w:rsidRDefault="00723B2C" w:rsidP="003714FD">
                      <w:pPr>
                        <w:spacing w:line="276" w:lineRule="auto"/>
                        <w:ind w:left="720"/>
                        <w:jc w:val="left"/>
                        <w:rPr>
                          <w:rFonts w:eastAsia="SimSun"/>
                          <w:color w:val="auto"/>
                          <w:szCs w:val="20"/>
                          <w:lang w:eastAsia="zh-CN"/>
                        </w:rPr>
                      </w:pPr>
                    </w:p>
                    <w:p w:rsidR="00723B2C" w:rsidRPr="005D610D" w:rsidRDefault="00723B2C"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rsidR="00723B2C" w:rsidRDefault="00723B2C"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Pr="005D610D" w:rsidRDefault="00205942" w:rsidP="00205942">
      <w:pPr>
        <w:spacing w:after="200" w:line="276" w:lineRule="auto"/>
        <w:rPr>
          <w:rFonts w:eastAsia="SimSun"/>
          <w:color w:val="auto"/>
          <w:szCs w:val="20"/>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925DBC">
      <w:pPr>
        <w:pStyle w:val="Text2"/>
        <w:tabs>
          <w:tab w:val="clear" w:pos="2302"/>
        </w:tabs>
        <w:spacing w:after="120"/>
        <w:ind w:left="0"/>
        <w:rPr>
          <w:rFonts w:ascii="Verdana" w:hAnsi="Verdana"/>
          <w:color w:val="000000"/>
          <w:sz w:val="20"/>
        </w:rPr>
      </w:pPr>
    </w:p>
    <w:p w:rsidR="00F558E7" w:rsidRPr="007908D7" w:rsidRDefault="001B7BD1" w:rsidP="001D02E8">
      <w:pPr>
        <w:pStyle w:val="StyleHeading2VerdanaAuto"/>
      </w:pPr>
      <w:bookmarkStart w:id="30" w:name="_Toc379898785"/>
      <w:bookmarkStart w:id="31" w:name="_Toc417386795"/>
      <w:bookmarkStart w:id="32" w:name="_Toc473896382"/>
      <w:r>
        <w:t>3.6</w:t>
      </w:r>
      <w:r w:rsidR="00F558E7" w:rsidRPr="007908D7">
        <w:t xml:space="preserve"> Possible problems with applications</w:t>
      </w:r>
      <w:bookmarkEnd w:id="30"/>
      <w:bookmarkEnd w:id="31"/>
      <w:bookmarkEnd w:id="32"/>
    </w:p>
    <w:p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rsidR="00F558E7" w:rsidRPr="007908D7" w:rsidRDefault="00205942" w:rsidP="00977D11">
      <w:pPr>
        <w:pStyle w:val="Cmsor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Lbjegyzet-hivatkozs"/>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rsidR="004423C4" w:rsidRDefault="004423C4" w:rsidP="00DF459E">
      <w:pPr>
        <w:rPr>
          <w:rFonts w:cs="Calibri"/>
          <w:color w:val="auto"/>
          <w:lang w:eastAsia="ar-SA"/>
        </w:rPr>
      </w:pPr>
    </w:p>
    <w:p w:rsidR="004423C4" w:rsidRPr="008F6ECF" w:rsidRDefault="003F47BE" w:rsidP="00DF459E">
      <w:pPr>
        <w:rPr>
          <w:rFonts w:cs="Calibri"/>
          <w:color w:val="auto"/>
          <w:szCs w:val="20"/>
          <w:lang w:eastAsia="ar-SA"/>
        </w:rPr>
      </w:pPr>
      <w:r w:rsidRPr="003714FD">
        <w:rPr>
          <w:rFonts w:cs="Calibri"/>
          <w:color w:val="000000"/>
          <w:szCs w:val="20"/>
          <w:lang w:eastAsia="ar-SA"/>
        </w:rPr>
        <w:t xml:space="preserve">In </w:t>
      </w:r>
      <w:r w:rsidR="007C7DC0" w:rsidRPr="003714FD">
        <w:rPr>
          <w:rFonts w:cs="Calibri"/>
          <w:color w:val="000000"/>
          <w:szCs w:val="20"/>
          <w:lang w:eastAsia="ar-SA"/>
        </w:rPr>
        <w:t>Key Action 2</w:t>
      </w:r>
      <w:r w:rsidRPr="003714FD">
        <w:rPr>
          <w:rFonts w:cs="Calibri"/>
          <w:color w:val="000000"/>
          <w:szCs w:val="20"/>
          <w:lang w:eastAsia="ar-SA"/>
        </w:rPr>
        <w:t xml:space="preserve"> – Strategic Partnerships action</w:t>
      </w:r>
      <w:r w:rsidR="007C7DC0" w:rsidRPr="003714FD">
        <w:rPr>
          <w:rFonts w:cs="Calibri"/>
          <w:color w:val="000000"/>
          <w:szCs w:val="20"/>
          <w:lang w:eastAsia="ar-SA"/>
        </w:rPr>
        <w:t xml:space="preserve">, </w:t>
      </w:r>
      <w:r w:rsidR="00ED48A1" w:rsidRPr="003714FD">
        <w:rPr>
          <w:rFonts w:cs="Calibri"/>
          <w:color w:val="000000"/>
          <w:szCs w:val="20"/>
          <w:lang w:eastAsia="ar-SA"/>
        </w:rPr>
        <w:t xml:space="preserve">National Agencies may decide to implement the </w:t>
      </w:r>
      <w:r w:rsidRPr="003714FD">
        <w:rPr>
          <w:rFonts w:cs="Calibri"/>
          <w:color w:val="000000"/>
          <w:szCs w:val="20"/>
          <w:lang w:eastAsia="ar-SA"/>
        </w:rPr>
        <w:t>selection of projects through two</w:t>
      </w:r>
      <w:r w:rsidR="004423C4" w:rsidRPr="003714FD">
        <w:rPr>
          <w:rFonts w:cs="Calibri"/>
          <w:color w:val="000000"/>
          <w:szCs w:val="20"/>
          <w:lang w:eastAsia="ar-SA"/>
        </w:rPr>
        <w:t xml:space="preserve"> distinct selection panels</w:t>
      </w:r>
      <w:r w:rsidR="002A6953" w:rsidRPr="003714FD">
        <w:rPr>
          <w:rFonts w:cs="Calibri"/>
          <w:color w:val="000000"/>
          <w:szCs w:val="20"/>
          <w:lang w:eastAsia="ar-SA"/>
        </w:rPr>
        <w:t xml:space="preserve"> in order to </w:t>
      </w:r>
      <w:r w:rsidR="003F12C9" w:rsidRPr="003714FD">
        <w:rPr>
          <w:rFonts w:cs="Calibri"/>
          <w:color w:val="000000"/>
          <w:szCs w:val="20"/>
          <w:lang w:eastAsia="ar-SA"/>
        </w:rPr>
        <w:t>apply</w:t>
      </w:r>
      <w:r w:rsidR="002A6953" w:rsidRPr="003714FD">
        <w:rPr>
          <w:rFonts w:cs="Calibri"/>
          <w:color w:val="000000"/>
          <w:szCs w:val="20"/>
          <w:lang w:eastAsia="ar-SA"/>
        </w:rPr>
        <w:t xml:space="preserve"> the proportionality principle</w:t>
      </w:r>
      <w:r w:rsidR="003F12C9" w:rsidRPr="003714FD">
        <w:rPr>
          <w:rFonts w:cs="Calibri"/>
          <w:color w:val="000000"/>
          <w:szCs w:val="20"/>
          <w:lang w:eastAsia="ar-SA"/>
        </w:rPr>
        <w:t xml:space="preserve"> more directly</w:t>
      </w:r>
      <w:r w:rsidR="002A6953" w:rsidRPr="003714FD">
        <w:rPr>
          <w:rFonts w:cs="Calibri"/>
          <w:color w:val="000000"/>
          <w:szCs w:val="20"/>
          <w:lang w:eastAsia="ar-SA"/>
        </w:rPr>
        <w:t>.</w:t>
      </w:r>
      <w:r w:rsidR="004423C4" w:rsidRPr="003714FD">
        <w:rPr>
          <w:rFonts w:cs="Calibri"/>
          <w:color w:val="000000"/>
          <w:szCs w:val="20"/>
          <w:lang w:eastAsia="ar-SA"/>
        </w:rPr>
        <w:t xml:space="preserve"> </w:t>
      </w:r>
      <w:r w:rsidR="0034720E" w:rsidRPr="003714FD">
        <w:rPr>
          <w:rFonts w:cs="Calibri"/>
          <w:color w:val="000000"/>
          <w:szCs w:val="20"/>
          <w:lang w:eastAsia="ar-SA"/>
        </w:rPr>
        <w:t>If</w:t>
      </w:r>
      <w:r w:rsidR="002A6953" w:rsidRPr="003714FD">
        <w:rPr>
          <w:rFonts w:cs="Calibri"/>
          <w:color w:val="000000"/>
          <w:szCs w:val="20"/>
          <w:lang w:eastAsia="ar-SA"/>
        </w:rPr>
        <w:t xml:space="preserve"> the selection is performed through two panels, </w:t>
      </w:r>
      <w:r w:rsidR="000354CD" w:rsidRPr="003714FD">
        <w:rPr>
          <w:rFonts w:cs="Calibri"/>
          <w:color w:val="000000"/>
          <w:szCs w:val="20"/>
          <w:lang w:eastAsia="ar-SA"/>
        </w:rPr>
        <w:t xml:space="preserve">the applications will be divided based on </w:t>
      </w:r>
      <w:r w:rsidR="00FF50F5" w:rsidRPr="003714FD">
        <w:rPr>
          <w:rFonts w:cs="Calibri"/>
          <w:color w:val="000000"/>
          <w:szCs w:val="20"/>
          <w:lang w:eastAsia="ar-SA"/>
        </w:rPr>
        <w:t>whether</w:t>
      </w:r>
      <w:r w:rsidR="000354CD" w:rsidRPr="003714FD">
        <w:rPr>
          <w:rFonts w:cs="Calibri"/>
          <w:color w:val="000000"/>
          <w:szCs w:val="20"/>
          <w:lang w:eastAsia="ar-SA"/>
        </w:rPr>
        <w:t xml:space="preserve"> they are applying for: "</w:t>
      </w:r>
      <w:r w:rsidR="00ED48A1" w:rsidRPr="003714FD">
        <w:rPr>
          <w:rFonts w:cs="Calibri"/>
          <w:color w:val="000000"/>
          <w:szCs w:val="20"/>
          <w:lang w:eastAsia="ar-SA"/>
        </w:rPr>
        <w:t>Strategic Partnership</w:t>
      </w:r>
      <w:r w:rsidR="00B775D5">
        <w:rPr>
          <w:rFonts w:cs="Calibri"/>
          <w:color w:val="000000"/>
          <w:szCs w:val="20"/>
          <w:lang w:eastAsia="ar-SA"/>
        </w:rPr>
        <w:t>s</w:t>
      </w:r>
      <w:r w:rsidR="00ED48A1" w:rsidRPr="003714FD">
        <w:rPr>
          <w:rFonts w:cs="Calibri"/>
          <w:color w:val="000000"/>
          <w:szCs w:val="20"/>
          <w:lang w:eastAsia="ar-SA"/>
        </w:rPr>
        <w:t xml:space="preserve"> supporting innovation</w:t>
      </w:r>
      <w:r w:rsidR="000354CD" w:rsidRPr="003714FD">
        <w:rPr>
          <w:rFonts w:cs="Calibri"/>
          <w:color w:val="000000"/>
          <w:szCs w:val="20"/>
          <w:lang w:eastAsia="ar-SA"/>
        </w:rPr>
        <w:t>" or</w:t>
      </w:r>
      <w:r w:rsidR="003F12C9" w:rsidRPr="003714FD">
        <w:rPr>
          <w:rFonts w:cs="Calibri"/>
          <w:color w:val="000000"/>
          <w:szCs w:val="20"/>
          <w:lang w:eastAsia="ar-SA"/>
        </w:rPr>
        <w:t xml:space="preserve"> </w:t>
      </w:r>
      <w:r w:rsidR="000354CD" w:rsidRPr="003714FD">
        <w:rPr>
          <w:rFonts w:cs="Calibri"/>
          <w:color w:val="000000"/>
          <w:szCs w:val="20"/>
          <w:lang w:eastAsia="ar-SA"/>
        </w:rPr>
        <w:t>"</w:t>
      </w:r>
      <w:r w:rsidR="00ED48A1" w:rsidRPr="003714FD">
        <w:rPr>
          <w:rFonts w:cs="Calibri"/>
          <w:color w:val="000000"/>
          <w:szCs w:val="20"/>
          <w:lang w:eastAsia="ar-SA"/>
        </w:rPr>
        <w:t>Strategic Partnerships supporting exchange of good practices</w:t>
      </w:r>
      <w:r w:rsidR="000354CD" w:rsidRPr="003714FD">
        <w:rPr>
          <w:rFonts w:cs="Calibri"/>
          <w:color w:val="000000"/>
          <w:szCs w:val="20"/>
          <w:lang w:eastAsia="ar-SA"/>
        </w:rPr>
        <w:t>"</w:t>
      </w:r>
      <w:r w:rsidR="004423C4" w:rsidRPr="003714FD">
        <w:rPr>
          <w:rFonts w:cs="Calibri"/>
          <w:color w:val="000000"/>
          <w:szCs w:val="20"/>
          <w:lang w:eastAsia="ar-SA"/>
        </w:rPr>
        <w:t xml:space="preserve">. </w:t>
      </w:r>
      <w:r w:rsidR="003F12C9" w:rsidRPr="003714FD">
        <w:rPr>
          <w:rFonts w:cs="Calibri"/>
          <w:color w:val="000000"/>
          <w:szCs w:val="20"/>
          <w:lang w:eastAsia="ar-SA"/>
        </w:rPr>
        <w:t>The model of selection and t</w:t>
      </w:r>
      <w:r w:rsidRPr="003714FD">
        <w:rPr>
          <w:rFonts w:cs="Calibri"/>
          <w:color w:val="000000"/>
          <w:szCs w:val="20"/>
          <w:lang w:eastAsia="ar-SA"/>
        </w:rPr>
        <w:t xml:space="preserve">he funds allocation policy </w:t>
      </w:r>
      <w:r w:rsidR="003F12C9" w:rsidRPr="003714FD">
        <w:rPr>
          <w:rFonts w:cs="Calibri"/>
          <w:color w:val="000000"/>
          <w:szCs w:val="20"/>
          <w:lang w:eastAsia="ar-SA"/>
        </w:rPr>
        <w:t xml:space="preserve">shall be </w:t>
      </w:r>
      <w:r w:rsidRPr="003714FD">
        <w:rPr>
          <w:rFonts w:cs="Calibri"/>
          <w:color w:val="000000"/>
          <w:szCs w:val="20"/>
          <w:lang w:eastAsia="ar-SA"/>
        </w:rPr>
        <w:t xml:space="preserve">published on </w:t>
      </w:r>
      <w:r w:rsidR="003F12C9" w:rsidRPr="003714FD">
        <w:rPr>
          <w:rFonts w:cs="Calibri"/>
          <w:color w:val="000000"/>
          <w:szCs w:val="20"/>
          <w:lang w:eastAsia="ar-SA"/>
        </w:rPr>
        <w:t xml:space="preserve">the </w:t>
      </w:r>
      <w:r w:rsidR="008F6ECF" w:rsidRPr="00965DED">
        <w:rPr>
          <w:rFonts w:cs="Calibri"/>
          <w:color w:val="000000"/>
          <w:szCs w:val="20"/>
          <w:lang w:eastAsia="ar-SA"/>
        </w:rPr>
        <w:t xml:space="preserve">website </w:t>
      </w:r>
      <w:r w:rsidR="008F6ECF">
        <w:rPr>
          <w:rFonts w:cs="Calibri"/>
          <w:color w:val="000000"/>
          <w:szCs w:val="20"/>
          <w:lang w:eastAsia="ar-SA"/>
        </w:rPr>
        <w:t xml:space="preserve">of the </w:t>
      </w:r>
      <w:r w:rsidR="003F12C9" w:rsidRPr="003714FD">
        <w:rPr>
          <w:rFonts w:cs="Calibri"/>
          <w:color w:val="000000"/>
          <w:szCs w:val="20"/>
          <w:lang w:eastAsia="ar-SA"/>
        </w:rPr>
        <w:t>National Agency</w:t>
      </w:r>
      <w:r w:rsidRPr="003714FD">
        <w:rPr>
          <w:rFonts w:cs="Calibri"/>
          <w:color w:val="000000"/>
          <w:szCs w:val="20"/>
          <w:lang w:eastAsia="ar-SA"/>
        </w:rPr>
        <w:t xml:space="preserve"> for the fields of </w:t>
      </w:r>
      <w:r w:rsidR="008F6ECF">
        <w:rPr>
          <w:rFonts w:cs="Calibri"/>
          <w:color w:val="000000"/>
          <w:szCs w:val="20"/>
          <w:lang w:eastAsia="ar-SA"/>
        </w:rPr>
        <w:t>a</w:t>
      </w:r>
      <w:r w:rsidRPr="003714FD">
        <w:rPr>
          <w:rFonts w:cs="Calibri"/>
          <w:color w:val="000000"/>
          <w:szCs w:val="20"/>
          <w:lang w:eastAsia="ar-SA"/>
        </w:rPr>
        <w:t xml:space="preserve">dult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s</w:t>
      </w:r>
      <w:r w:rsidRPr="003714FD">
        <w:rPr>
          <w:rFonts w:cs="Calibri"/>
          <w:color w:val="000000"/>
          <w:szCs w:val="20"/>
          <w:lang w:eastAsia="ar-SA"/>
        </w:rPr>
        <w:t xml:space="preserve">chool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v</w:t>
      </w:r>
      <w:r w:rsidRPr="003714FD">
        <w:rPr>
          <w:rFonts w:cs="Calibri"/>
          <w:color w:val="000000"/>
          <w:szCs w:val="20"/>
          <w:lang w:eastAsia="ar-SA"/>
        </w:rPr>
        <w:t xml:space="preserve">ocational </w:t>
      </w:r>
      <w:r w:rsidR="008F6ECF">
        <w:rPr>
          <w:rFonts w:cs="Calibri"/>
          <w:color w:val="000000"/>
          <w:szCs w:val="20"/>
          <w:lang w:eastAsia="ar-SA"/>
        </w:rPr>
        <w:t>e</w:t>
      </w:r>
      <w:r w:rsidRPr="003714FD">
        <w:rPr>
          <w:rFonts w:cs="Calibri"/>
          <w:color w:val="000000"/>
          <w:szCs w:val="20"/>
          <w:lang w:eastAsia="ar-SA"/>
        </w:rPr>
        <w:t xml:space="preserve">ducation and </w:t>
      </w:r>
      <w:r w:rsidR="008F6ECF">
        <w:rPr>
          <w:rFonts w:cs="Calibri"/>
          <w:color w:val="000000"/>
          <w:szCs w:val="20"/>
          <w:lang w:eastAsia="ar-SA"/>
        </w:rPr>
        <w:t>t</w:t>
      </w:r>
      <w:r w:rsidRPr="003714FD">
        <w:rPr>
          <w:rFonts w:cs="Calibri"/>
          <w:color w:val="000000"/>
          <w:szCs w:val="20"/>
          <w:lang w:eastAsia="ar-SA"/>
        </w:rPr>
        <w:t xml:space="preserve">raining, and </w:t>
      </w:r>
      <w:r w:rsidR="008F6ECF">
        <w:rPr>
          <w:rFonts w:cs="Calibri"/>
          <w:color w:val="000000"/>
          <w:szCs w:val="20"/>
          <w:lang w:eastAsia="ar-SA"/>
        </w:rPr>
        <w:t>y</w:t>
      </w:r>
      <w:r w:rsidRPr="003714FD">
        <w:rPr>
          <w:rFonts w:cs="Calibri"/>
          <w:color w:val="000000"/>
          <w:szCs w:val="20"/>
          <w:lang w:eastAsia="ar-SA"/>
        </w:rPr>
        <w:t>outh</w:t>
      </w:r>
      <w:r w:rsidR="008F6ECF" w:rsidRPr="003714FD">
        <w:rPr>
          <w:rFonts w:cs="Calibri"/>
          <w:color w:val="000000"/>
          <w:szCs w:val="20"/>
          <w:lang w:eastAsia="ar-SA"/>
        </w:rPr>
        <w:t>.</w:t>
      </w:r>
    </w:p>
    <w:p w:rsidR="00DF459E" w:rsidRPr="007908D7" w:rsidRDefault="00DF459E" w:rsidP="00DF459E">
      <w:pPr>
        <w:pStyle w:val="StyleHeading2VerdanaAuto"/>
      </w:pPr>
      <w:bookmarkStart w:id="43" w:name="_Toc417386801"/>
      <w:bookmarkStart w:id="44" w:name="_Toc473896386"/>
      <w:r>
        <w:t>4.</w:t>
      </w:r>
      <w:r w:rsidR="00205942">
        <w:t>3</w:t>
      </w:r>
      <w:r w:rsidRPr="007908D7">
        <w:t xml:space="preserve"> </w:t>
      </w:r>
      <w:r w:rsidR="008459EB">
        <w:t>Quality, c</w:t>
      </w:r>
      <w:r>
        <w:t>ost-efficiency, value for money of the activities</w:t>
      </w:r>
      <w:bookmarkEnd w:id="43"/>
      <w:bookmarkEnd w:id="44"/>
    </w:p>
    <w:p w:rsidR="00DF459E" w:rsidRDefault="00DF459E" w:rsidP="00DF459E">
      <w:pPr>
        <w:rPr>
          <w:rFonts w:cs="Calibri"/>
          <w:lang w:eastAsia="ar-SA"/>
        </w:rPr>
      </w:pPr>
    </w:p>
    <w:p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pPr>
        <w:jc w:val="left"/>
        <w:rPr>
          <w:rFonts w:cs="Arial"/>
          <w:b/>
          <w:bCs/>
          <w:color w:val="263673"/>
          <w:kern w:val="32"/>
          <w:sz w:val="28"/>
          <w:szCs w:val="32"/>
        </w:rPr>
      </w:pPr>
      <w:r>
        <w:br w:type="page"/>
      </w:r>
    </w:p>
    <w:p w:rsidR="00D81A9B" w:rsidRPr="007908D7" w:rsidRDefault="00596D5B" w:rsidP="00D81A9B">
      <w:pPr>
        <w:pStyle w:val="Cmsor1"/>
        <w:jc w:val="left"/>
      </w:pPr>
      <w:bookmarkStart w:id="45" w:name="_Toc417386802"/>
      <w:bookmarkStart w:id="46" w:name="_Toc473896387"/>
      <w:r>
        <w:t>Annex I</w:t>
      </w:r>
      <w:r w:rsidR="00D81A9B" w:rsidRPr="007908D7">
        <w:t xml:space="preserve"> </w:t>
      </w:r>
      <w:r>
        <w:t xml:space="preserve">- </w:t>
      </w:r>
      <w:r w:rsidR="00D81A9B" w:rsidRPr="007908D7">
        <w:t>Declaration on the prevention of conflicts of interest and disclosure of information</w:t>
      </w:r>
      <w:bookmarkEnd w:id="45"/>
      <w:bookmarkEnd w:id="46"/>
    </w:p>
    <w:p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rsidR="00D81A9B" w:rsidRPr="007908D7" w:rsidRDefault="00D81A9B" w:rsidP="00D81A9B">
      <w:pPr>
        <w:ind w:left="-142"/>
        <w:rPr>
          <w:color w:val="000000"/>
          <w:szCs w:val="20"/>
        </w:rPr>
      </w:pPr>
      <w:r w:rsidRPr="007908D7">
        <w:rPr>
          <w:color w:val="000000"/>
          <w:szCs w:val="20"/>
        </w:rPr>
        <w:t xml:space="preserve">I, the undersigned, am informed of </w:t>
      </w:r>
    </w:p>
    <w:p w:rsidR="00D81A9B" w:rsidRPr="007908D7" w:rsidRDefault="00D81A9B" w:rsidP="00F8280E">
      <w:pPr>
        <w:pStyle w:val="Szmozottlista"/>
        <w:numPr>
          <w:ilvl w:val="0"/>
          <w:numId w:val="18"/>
        </w:numPr>
        <w:ind w:left="-142" w:firstLine="0"/>
        <w:rPr>
          <w:color w:val="000000"/>
          <w:szCs w:val="20"/>
        </w:rPr>
      </w:pPr>
      <w:r w:rsidRPr="007908D7">
        <w:rPr>
          <w:color w:val="000000"/>
          <w:szCs w:val="20"/>
        </w:rPr>
        <w:t>Art.57 of the Financial Regulation following which:</w:t>
      </w:r>
    </w:p>
    <w:p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rsidR="00D81A9B" w:rsidRPr="007908D7" w:rsidRDefault="00D81A9B" w:rsidP="00D81A9B">
      <w:pPr>
        <w:ind w:left="-142"/>
        <w:rPr>
          <w:color w:val="000000"/>
          <w:szCs w:val="20"/>
        </w:rPr>
      </w:pPr>
      <w:r w:rsidRPr="007908D7">
        <w:rPr>
          <w:color w:val="000000"/>
          <w:szCs w:val="20"/>
        </w:rPr>
        <w:t xml:space="preserve"> 2. 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rsidR="00D81A9B" w:rsidRPr="007908D7" w:rsidRDefault="00D81A9B" w:rsidP="00D81A9B">
      <w:pPr>
        <w:pStyle w:val="Szmozottlista"/>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rsidR="00D81A9B" w:rsidRPr="007908D7" w:rsidRDefault="00D81A9B" w:rsidP="00D81A9B">
      <w:pPr>
        <w:spacing w:after="120"/>
        <w:ind w:left="-142"/>
        <w:rPr>
          <w:color w:val="000000"/>
          <w:szCs w:val="20"/>
        </w:rPr>
      </w:pPr>
      <w:r w:rsidRPr="007908D7">
        <w:rPr>
          <w:color w:val="000000"/>
          <w:szCs w:val="20"/>
        </w:rPr>
        <w:t>“(a) granting oneself or others unjustified direct or indirect advantages;</w:t>
      </w:r>
    </w:p>
    <w:p w:rsidR="00D81A9B" w:rsidRPr="007908D7" w:rsidRDefault="00D81A9B" w:rsidP="00D81A9B">
      <w:pPr>
        <w:ind w:left="-142"/>
        <w:rPr>
          <w:color w:val="000000"/>
          <w:szCs w:val="20"/>
        </w:rPr>
      </w:pPr>
      <w:r w:rsidRPr="007908D7">
        <w:rPr>
          <w:color w:val="000000"/>
          <w:szCs w:val="20"/>
        </w:rPr>
        <w:t>(b) refusing to grant a beneficiary the rights or advantages to which that beneficiary is entitled;</w:t>
      </w:r>
    </w:p>
    <w:p w:rsidR="00D81A9B" w:rsidRPr="007908D7" w:rsidRDefault="00D81A9B" w:rsidP="00D81A9B">
      <w:pPr>
        <w:spacing w:after="60"/>
        <w:ind w:left="-142"/>
        <w:rPr>
          <w:color w:val="000000"/>
          <w:szCs w:val="20"/>
        </w:rPr>
      </w:pPr>
      <w:r w:rsidRPr="007908D7">
        <w:rPr>
          <w:color w:val="000000"/>
          <w:szCs w:val="20"/>
        </w:rPr>
        <w:t>(c) committing undue of wrongful acts or failing to carry out acts that are mandatory.”</w:t>
      </w:r>
    </w:p>
    <w:p w:rsidR="00D81A9B" w:rsidRPr="00C35C03" w:rsidRDefault="00D81A9B" w:rsidP="00D81A9B">
      <w:pPr>
        <w:ind w:left="-142"/>
        <w:rPr>
          <w:color w:val="000000"/>
          <w:szCs w:val="20"/>
        </w:rPr>
      </w:pPr>
      <w:r w:rsidRPr="007908D7">
        <w:rPr>
          <w:color w:val="000000"/>
          <w:szCs w:val="20"/>
        </w:rPr>
        <w:t>I hereby declare</w:t>
      </w:r>
      <w:r w:rsidRPr="007908D7">
        <w:rPr>
          <w:rStyle w:val="Lbjegyzet-hivatkozs"/>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rsidR="00D81A9B" w:rsidRPr="007908D7" w:rsidRDefault="00D81A9B" w:rsidP="00D81A9B">
      <w:pPr>
        <w:ind w:left="-142"/>
        <w:rPr>
          <w:color w:val="000000"/>
          <w:sz w:val="14"/>
          <w:szCs w:val="14"/>
        </w:rPr>
      </w:pPr>
    </w:p>
    <w:p w:rsidR="00D81A9B" w:rsidRDefault="00D81A9B" w:rsidP="00D81A9B">
      <w:pPr>
        <w:ind w:left="-142"/>
        <w:rPr>
          <w:color w:val="000000"/>
          <w:szCs w:val="20"/>
        </w:rPr>
      </w:pPr>
      <w:r w:rsidRPr="007908D7">
        <w:rPr>
          <w:color w:val="000000"/>
          <w:szCs w:val="20"/>
        </w:rPr>
        <w:t>Name:</w:t>
      </w:r>
    </w:p>
    <w:p w:rsidR="00D81A9B" w:rsidRPr="007908D7" w:rsidRDefault="00D81A9B" w:rsidP="00D81A9B">
      <w:pPr>
        <w:ind w:left="-142"/>
        <w:rPr>
          <w:color w:val="000000"/>
          <w:szCs w:val="20"/>
        </w:rPr>
      </w:pPr>
    </w:p>
    <w:p w:rsidR="00D81A9B" w:rsidRDefault="00D81A9B" w:rsidP="00D81A9B">
      <w:pPr>
        <w:ind w:left="-142"/>
        <w:rPr>
          <w:color w:val="000000"/>
          <w:szCs w:val="20"/>
        </w:rPr>
      </w:pPr>
      <w:r w:rsidRPr="007908D7">
        <w:rPr>
          <w:color w:val="000000"/>
          <w:szCs w:val="20"/>
        </w:rPr>
        <w:t>Signature:</w:t>
      </w:r>
    </w:p>
    <w:p w:rsidR="00D81A9B" w:rsidRDefault="00D81A9B" w:rsidP="00D81A9B">
      <w:pPr>
        <w:ind w:left="-142"/>
        <w:rPr>
          <w:color w:val="000000"/>
          <w:szCs w:val="20"/>
        </w:rPr>
      </w:pPr>
    </w:p>
    <w:p w:rsidR="00D81A9B" w:rsidRDefault="00D81A9B" w:rsidP="00D81A9B">
      <w:pPr>
        <w:ind w:left="-142"/>
        <w:rPr>
          <w:color w:val="000000"/>
          <w:szCs w:val="20"/>
        </w:rPr>
      </w:pPr>
    </w:p>
    <w:p w:rsidR="00D81A9B" w:rsidRPr="007908D7" w:rsidRDefault="00D81A9B" w:rsidP="00D81A9B">
      <w:pPr>
        <w:ind w:left="-142"/>
        <w:rPr>
          <w:color w:val="000000"/>
          <w:szCs w:val="20"/>
        </w:rPr>
      </w:pPr>
    </w:p>
    <w:p w:rsidR="00D81A9B" w:rsidRPr="00986FF1" w:rsidRDefault="00D81A9B" w:rsidP="00D81A9B">
      <w:pPr>
        <w:ind w:left="-142"/>
      </w:pPr>
      <w:r w:rsidRPr="007908D7">
        <w:rPr>
          <w:color w:val="000000"/>
          <w:szCs w:val="20"/>
        </w:rPr>
        <w:t>Date:</w:t>
      </w:r>
    </w:p>
    <w:p w:rsidR="00D81A9B" w:rsidRPr="00EC1A74" w:rsidRDefault="00D81A9B" w:rsidP="00DF459E">
      <w:pPr>
        <w:spacing w:line="276" w:lineRule="auto"/>
        <w:rPr>
          <w:rFonts w:eastAsia="SimSun"/>
          <w:color w:val="auto"/>
          <w:szCs w:val="20"/>
          <w:u w:val="single"/>
          <w:lang w:eastAsia="zh-CN"/>
        </w:rPr>
      </w:pPr>
    </w:p>
    <w:p w:rsidR="00DF459E" w:rsidRDefault="00DF459E" w:rsidP="00DF459E">
      <w:pPr>
        <w:spacing w:line="276" w:lineRule="auto"/>
        <w:rPr>
          <w:rFonts w:eastAsia="SimSun"/>
          <w:color w:val="auto"/>
          <w:szCs w:val="20"/>
          <w:u w:val="single"/>
          <w:lang w:eastAsia="zh-CN"/>
        </w:rPr>
      </w:pPr>
    </w:p>
    <w:p w:rsidR="00DF459E" w:rsidRDefault="00DF459E" w:rsidP="00F558E7">
      <w:pPr>
        <w:rPr>
          <w:rFonts w:cs="Calibri"/>
          <w:color w:val="000000"/>
          <w:lang w:eastAsia="ar-SA"/>
        </w:rPr>
        <w:sectPr w:rsidR="00DF459E" w:rsidSect="00D158E3">
          <w:headerReference w:type="default" r:id="rId18"/>
          <w:footerReference w:type="default" r:id="rId19"/>
          <w:type w:val="continuous"/>
          <w:pgSz w:w="11906" w:h="16838" w:code="9"/>
          <w:pgMar w:top="1985" w:right="1418" w:bottom="1418" w:left="1701" w:header="709" w:footer="709" w:gutter="0"/>
          <w:pgNumType w:start="1"/>
          <w:cols w:space="708"/>
          <w:docGrid w:linePitch="360"/>
        </w:sectPr>
      </w:pPr>
    </w:p>
    <w:p w:rsidR="00E6080C" w:rsidRPr="007908D7" w:rsidRDefault="00E6080C" w:rsidP="00F558E7">
      <w:pPr>
        <w:rPr>
          <w:rFonts w:cs="Calibri"/>
          <w:color w:val="000000"/>
          <w:lang w:eastAsia="ar-SA"/>
        </w:rPr>
      </w:pPr>
    </w:p>
    <w:p w:rsidR="007270A0" w:rsidRDefault="00E633E6" w:rsidP="00925DBC">
      <w:pPr>
        <w:pStyle w:val="Cmsor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rsidR="007270A0" w:rsidRDefault="007270A0" w:rsidP="00925DBC"/>
    <w:p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rsidR="005F31FB" w:rsidRDefault="005F31FB" w:rsidP="005F31FB"/>
    <w:p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rsidR="008A50C7" w:rsidRDefault="008A50C7" w:rsidP="008A50C7"/>
    <w:p w:rsidR="008A50C7" w:rsidRDefault="008A50C7" w:rsidP="00F8280E">
      <w:pPr>
        <w:pStyle w:val="Listaszerbekezds"/>
        <w:numPr>
          <w:ilvl w:val="0"/>
          <w:numId w:val="49"/>
        </w:numPr>
      </w:pPr>
      <w:r>
        <w:t>Mobility project for School education staff</w:t>
      </w:r>
    </w:p>
    <w:p w:rsidR="008A50C7" w:rsidRDefault="008A50C7" w:rsidP="00F8280E">
      <w:pPr>
        <w:pStyle w:val="Listaszerbekezds"/>
        <w:numPr>
          <w:ilvl w:val="0"/>
          <w:numId w:val="49"/>
        </w:numPr>
      </w:pPr>
      <w:r>
        <w:t>Mobility project for VET learners and staff</w:t>
      </w:r>
    </w:p>
    <w:p w:rsidR="008A50C7" w:rsidRDefault="008A50C7" w:rsidP="00F8280E">
      <w:pPr>
        <w:pStyle w:val="Listaszerbekezds"/>
        <w:numPr>
          <w:ilvl w:val="0"/>
          <w:numId w:val="49"/>
        </w:numPr>
      </w:pPr>
      <w:r>
        <w:t>Mobility project for Adult education staff</w:t>
      </w:r>
    </w:p>
    <w:p w:rsidR="008A50C7" w:rsidRDefault="008A50C7" w:rsidP="00F8280E">
      <w:pPr>
        <w:pStyle w:val="Listaszerbekezds"/>
        <w:numPr>
          <w:ilvl w:val="0"/>
          <w:numId w:val="49"/>
        </w:numPr>
      </w:pPr>
      <w:r>
        <w:t>Mobility project for young people and youth workers</w:t>
      </w:r>
    </w:p>
    <w:p w:rsidR="008A50C7" w:rsidRPr="008A50C7" w:rsidRDefault="008A50C7" w:rsidP="00F8280E">
      <w:pPr>
        <w:pStyle w:val="Listaszerbekezds"/>
        <w:numPr>
          <w:ilvl w:val="0"/>
          <w:numId w:val="49"/>
        </w:numPr>
      </w:pPr>
      <w:r>
        <w:t>Mobility project for Higher education students and staff between Programme and Partner Countries</w:t>
      </w:r>
    </w:p>
    <w:p w:rsidR="005A695A" w:rsidRPr="00AD16E0" w:rsidRDefault="005A695A" w:rsidP="00925DBC"/>
    <w:p w:rsidR="008B071D" w:rsidRPr="008B071D" w:rsidRDefault="008B071D" w:rsidP="00925DBC">
      <w:pPr>
        <w:pStyle w:val="Szvegtrzs"/>
        <w:spacing w:after="0"/>
      </w:pPr>
    </w:p>
    <w:p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rsidR="005A695A" w:rsidRPr="00925DBC" w:rsidRDefault="005A695A" w:rsidP="00925DBC"/>
    <w:p w:rsidR="00073660" w:rsidRDefault="00073660" w:rsidP="00073660">
      <w:pPr>
        <w:pStyle w:val="Szvegtrzs"/>
      </w:pPr>
    </w:p>
    <w:p w:rsidR="00073660" w:rsidRDefault="00073660" w:rsidP="00F8280E">
      <w:pPr>
        <w:pStyle w:val="Szvegtrzs"/>
        <w:numPr>
          <w:ilvl w:val="0"/>
          <w:numId w:val="38"/>
        </w:numPr>
      </w:pPr>
      <w:r>
        <w:t>Strategic Partnerships – General interpretation</w:t>
      </w:r>
    </w:p>
    <w:p w:rsidR="00073660" w:rsidRDefault="00073660" w:rsidP="00F8280E">
      <w:pPr>
        <w:pStyle w:val="Szvegtrzs"/>
        <w:numPr>
          <w:ilvl w:val="0"/>
          <w:numId w:val="38"/>
        </w:numPr>
      </w:pPr>
      <w:r>
        <w:t xml:space="preserve">Additional interpretation specific to a field of </w:t>
      </w:r>
      <w:r w:rsidRPr="00073660">
        <w:rPr>
          <w:b/>
        </w:rPr>
        <w:t>education</w:t>
      </w:r>
      <w:r>
        <w:t>, training and youth</w:t>
      </w:r>
    </w:p>
    <w:p w:rsidR="00073660" w:rsidRDefault="00073660" w:rsidP="00073660">
      <w:pPr>
        <w:jc w:val="left"/>
        <w:rPr>
          <w:b/>
          <w:bCs/>
          <w:color w:val="263673"/>
          <w:sz w:val="22"/>
        </w:rPr>
      </w:pPr>
      <w:bookmarkStart w:id="58" w:name="_Toc414202475"/>
      <w:bookmarkStart w:id="59" w:name="_Toc417387023"/>
      <w:bookmarkStart w:id="60" w:name="_Toc473896393"/>
    </w:p>
    <w:p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rsidR="00073660" w:rsidRDefault="00073660" w:rsidP="00073660">
      <w:pPr>
        <w:jc w:val="left"/>
        <w:rPr>
          <w:b/>
          <w:bCs/>
          <w:color w:val="263673"/>
          <w:sz w:val="22"/>
          <w:szCs w:val="22"/>
        </w:rPr>
      </w:pPr>
    </w:p>
    <w:p w:rsidR="00073660" w:rsidRDefault="00073660" w:rsidP="00F8280E">
      <w:pPr>
        <w:pStyle w:val="Listaszerbekezds"/>
        <w:numPr>
          <w:ilvl w:val="0"/>
          <w:numId w:val="50"/>
        </w:numPr>
        <w:jc w:val="left"/>
      </w:pPr>
      <w:r w:rsidRPr="00073660">
        <w:t>Structured Dialogue: meetings between young people and decision-makers in the field of youth</w:t>
      </w:r>
    </w:p>
    <w:p w:rsidR="00073660" w:rsidRDefault="00073660" w:rsidP="00073660"/>
    <w:p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rsidR="007A2ABD" w:rsidRPr="007908D7" w:rsidRDefault="007A2ABD" w:rsidP="007A2ABD">
      <w:pPr>
        <w:pStyle w:val="Cmsor1"/>
      </w:pPr>
      <w:r w:rsidRPr="007908D7">
        <w:t xml:space="preserve">Key Action 1: </w:t>
      </w:r>
      <w:r w:rsidRPr="007908D7">
        <w:rPr>
          <w:noProof/>
        </w:rPr>
        <w:t xml:space="preserve">Mobility </w:t>
      </w:r>
      <w:bookmarkEnd w:id="61"/>
      <w:r>
        <w:rPr>
          <w:noProof/>
        </w:rPr>
        <w:t>of individuals</w:t>
      </w:r>
      <w:bookmarkEnd w:id="62"/>
      <w:bookmarkEnd w:id="63"/>
      <w:bookmarkEnd w:id="64"/>
    </w:p>
    <w:p w:rsidR="007673FF" w:rsidRDefault="007673FF" w:rsidP="007673FF">
      <w:pPr>
        <w:pStyle w:val="Cmsor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rsidR="007A2ABD" w:rsidRPr="00925DBC" w:rsidRDefault="007A2ABD" w:rsidP="00E57814">
            <w:pPr>
              <w:rPr>
                <w:color w:val="000000"/>
                <w:sz w:val="18"/>
                <w:szCs w:val="18"/>
              </w:rPr>
            </w:pPr>
            <w:r w:rsidRPr="00925DBC">
              <w:rPr>
                <w:color w:val="000000"/>
                <w:sz w:val="18"/>
                <w:szCs w:val="18"/>
              </w:rPr>
              <w:t>The proposal includes a clear method and regular and concrete activities to monitor progress and address any problems encountered.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European Development Plan provides information on:</w:t>
            </w:r>
          </w:p>
          <w:p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measures for 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includes adequate activities to evaluate the outcomes of the individual mobilities and of the project as a whole. The evaluation will address whether the expected outcomes of the project have been realised and whether the expectations of the sending schools and the participants have been met.</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potential impact of the project:</w:t>
            </w:r>
          </w:p>
          <w:p w:rsidR="007A2ABD" w:rsidRPr="00925DBC" w:rsidRDefault="007A2ABD" w:rsidP="00F8280E">
            <w:pPr>
              <w:pStyle w:val="Listaszerbekezds"/>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rsidR="007A2ABD" w:rsidRPr="00925DBC" w:rsidRDefault="007A2ABD" w:rsidP="00F8280E">
            <w:pPr>
              <w:pStyle w:val="Listaszerbekezds"/>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rsidR="007A2ABD" w:rsidRPr="0019745E" w:rsidRDefault="007A2ABD" w:rsidP="00925DBC">
      <w:pPr>
        <w:pStyle w:val="Szvegtrzs"/>
      </w:pPr>
    </w:p>
    <w:p w:rsidR="007673FF" w:rsidRDefault="007673FF"/>
    <w:p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20"/>
          <w:type w:val="continuous"/>
          <w:pgSz w:w="16838" w:h="11906" w:orient="landscape" w:code="9"/>
          <w:pgMar w:top="1418" w:right="1418" w:bottom="1701" w:left="1985" w:header="794" w:footer="709" w:gutter="0"/>
          <w:cols w:space="708"/>
          <w:docGrid w:linePitch="360"/>
        </w:sectPr>
      </w:pPr>
    </w:p>
    <w:p w:rsidR="00CE5AD3" w:rsidRDefault="00CE5AD3" w:rsidP="00E633E6">
      <w:pPr>
        <w:pStyle w:val="Cmsor2"/>
      </w:pPr>
      <w:bookmarkStart w:id="68" w:name="_Toc414201821"/>
      <w:bookmarkStart w:id="69" w:name="_Toc417387027"/>
      <w:bookmarkStart w:id="70" w:name="_Toc473896397"/>
      <w:bookmarkStart w:id="71" w:name="_Toc379898791"/>
      <w:r w:rsidRPr="007908D7">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rsidTr="00925DBC">
        <w:trPr>
          <w:trHeight w:hRule="exact" w:val="377"/>
          <w:tblHeader/>
        </w:trPr>
        <w:tc>
          <w:tcPr>
            <w:tcW w:w="1361"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rsidTr="00925DBC">
        <w:tc>
          <w:tcPr>
            <w:tcW w:w="1361" w:type="pct"/>
            <w:tcBorders>
              <w:bottom w:val="nil"/>
            </w:tcBorders>
            <w:shd w:val="clear" w:color="auto" w:fill="auto"/>
          </w:tcPr>
          <w:p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p>
        </w:tc>
        <w:tc>
          <w:tcPr>
            <w:tcW w:w="3639" w:type="pct"/>
            <w:tcBorders>
              <w:top w:val="nil"/>
            </w:tcBorders>
            <w:shd w:val="clear" w:color="auto" w:fill="auto"/>
          </w:tcPr>
          <w:p w:rsidR="008518BA" w:rsidRPr="00925DBC" w:rsidRDefault="008518BA" w:rsidP="00E57814">
            <w:pPr>
              <w:rPr>
                <w:color w:val="000000"/>
                <w:sz w:val="18"/>
                <w:szCs w:val="18"/>
              </w:rPr>
            </w:pP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rsidR="00DA7437" w:rsidRDefault="00DA7437" w:rsidP="00E57814">
            <w:pPr>
              <w:rPr>
                <w:color w:val="000000"/>
                <w:sz w:val="18"/>
                <w:szCs w:val="18"/>
              </w:rPr>
            </w:pPr>
          </w:p>
          <w:p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rsidR="008518BA" w:rsidRPr="00925DBC" w:rsidRDefault="008518BA" w:rsidP="00E57814">
            <w:pPr>
              <w:rPr>
                <w:color w:val="000000"/>
                <w:sz w:val="18"/>
                <w:szCs w:val="18"/>
              </w:rPr>
            </w:pPr>
            <w:r w:rsidRPr="00925DBC">
              <w:rPr>
                <w:color w:val="000000"/>
                <w:sz w:val="18"/>
                <w:szCs w:val="18"/>
              </w:rPr>
              <w:t>The project contains a clear and well-planned timetable.</w:t>
            </w:r>
          </w:p>
          <w:p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rsidR="008518BA" w:rsidRPr="00925DBC" w:rsidRDefault="008518BA" w:rsidP="00E57814">
            <w:pPr>
              <w:rPr>
                <w:color w:val="000000"/>
                <w:sz w:val="18"/>
                <w:szCs w:val="18"/>
              </w:rPr>
            </w:pP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8518BA" w:rsidRPr="00925DBC"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bl>
    <w:p w:rsidR="008518BA" w:rsidRDefault="008518BA" w:rsidP="00925DBC">
      <w:pPr>
        <w:pStyle w:val="Cmsor2"/>
        <w:rPr>
          <w:lang w:eastAsia="ar-SA"/>
        </w:rPr>
      </w:pPr>
      <w:bookmarkStart w:id="72" w:name="_Toc379898792"/>
      <w:r>
        <w:rPr>
          <w:lang w:eastAsia="ar-SA"/>
        </w:rPr>
        <w:br w:type="page"/>
      </w:r>
    </w:p>
    <w:p w:rsidR="00986FF1" w:rsidRDefault="00986FF1" w:rsidP="00E633E6">
      <w:pPr>
        <w:pStyle w:val="Cmsor2"/>
        <w:rPr>
          <w:lang w:eastAsia="ar-SA"/>
        </w:rPr>
      </w:pPr>
      <w:bookmarkStart w:id="73" w:name="_Toc414201822"/>
      <w:bookmarkStart w:id="74" w:name="_Toc417387028"/>
      <w:bookmarkStart w:id="75" w:name="_Toc473896398"/>
      <w:r w:rsidRPr="007908D7">
        <w:rPr>
          <w:lang w:eastAsia="ar-SA"/>
        </w:rPr>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rsidR="00626553" w:rsidRPr="00714CEE" w:rsidRDefault="00626553" w:rsidP="00714CEE">
      <w:pPr>
        <w:pStyle w:val="Szvegtrz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rsidTr="00E57814">
        <w:trPr>
          <w:trHeight w:hRule="exact" w:val="397"/>
          <w:tblHeader/>
        </w:trPr>
        <w:tc>
          <w:tcPr>
            <w:tcW w:w="1212" w:type="pct"/>
            <w:shd w:val="clear" w:color="auto" w:fill="auto"/>
          </w:tcPr>
          <w:p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rsidTr="00714CEE">
        <w:tc>
          <w:tcPr>
            <w:tcW w:w="1212" w:type="pct"/>
            <w:shd w:val="clear" w:color="auto" w:fill="auto"/>
          </w:tcPr>
          <w:p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rsidR="00626553" w:rsidRPr="00714CEE" w:rsidRDefault="00626553" w:rsidP="00714CEE">
            <w:pPr>
              <w:rPr>
                <w:color w:val="000000"/>
                <w:sz w:val="18"/>
              </w:rPr>
            </w:pPr>
          </w:p>
        </w:tc>
      </w:tr>
      <w:tr w:rsidR="00626553" w:rsidRPr="00626553" w:rsidTr="00714CEE">
        <w:tc>
          <w:tcPr>
            <w:tcW w:w="1212" w:type="pct"/>
            <w:shd w:val="clear" w:color="auto" w:fill="auto"/>
          </w:tcPr>
          <w:p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rsidR="00626553" w:rsidRPr="00714CEE" w:rsidRDefault="00626553" w:rsidP="00714CEE">
            <w:pPr>
              <w:rPr>
                <w:color w:val="000000"/>
                <w:sz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rsidR="00626553" w:rsidRPr="00925DBC" w:rsidRDefault="00626553" w:rsidP="00E57814">
            <w:pPr>
              <w:rPr>
                <w:color w:val="000000"/>
                <w:sz w:val="18"/>
                <w:szCs w:val="18"/>
              </w:rPr>
            </w:pPr>
            <w:r w:rsidRPr="00925DBC">
              <w:rPr>
                <w:color w:val="000000"/>
                <w:sz w:val="18"/>
                <w:szCs w:val="18"/>
              </w:rPr>
              <w:t>The project contains a clear and well-planned timetable.</w:t>
            </w:r>
          </w:p>
          <w:p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the European Development Plan of the applicant organisation</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lang w:val="en-IE"/>
              </w:rPr>
            </w:pPr>
            <w:r w:rsidRPr="00925DBC">
              <w:rPr>
                <w:color w:val="000000"/>
                <w:sz w:val="18"/>
                <w:szCs w:val="18"/>
              </w:rPr>
              <w:t>The European Development Plan provides information on:</w:t>
            </w:r>
          </w:p>
          <w:p w:rsidR="00626553" w:rsidRPr="00925DBC" w:rsidRDefault="00626553" w:rsidP="00F8280E">
            <w:pPr>
              <w:numPr>
                <w:ilvl w:val="0"/>
                <w:numId w:val="27"/>
              </w:numPr>
              <w:rPr>
                <w:color w:val="000000"/>
                <w:sz w:val="18"/>
                <w:szCs w:val="18"/>
              </w:rPr>
            </w:pPr>
            <w:r w:rsidRPr="00925DBC">
              <w:rPr>
                <w:color w:val="000000"/>
                <w:sz w:val="18"/>
                <w:szCs w:val="18"/>
              </w:rPr>
              <w:t>the needs of the organisation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the practical arrangements, management and support modalities</w:t>
            </w:r>
          </w:p>
          <w:p w:rsidR="00626553" w:rsidRPr="00925DBC" w:rsidRDefault="00626553" w:rsidP="00E57814">
            <w:pPr>
              <w:ind w:left="360"/>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rsidTr="00E57814">
        <w:tc>
          <w:tcPr>
            <w:tcW w:w="1212" w:type="pct"/>
            <w:shd w:val="clear" w:color="auto" w:fill="auto"/>
          </w:tcPr>
          <w:p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rsidR="00626553" w:rsidRPr="0019745E" w:rsidRDefault="00626553" w:rsidP="00925DBC">
      <w:pPr>
        <w:pStyle w:val="Szvegtrzs"/>
        <w:rPr>
          <w:lang w:eastAsia="ar-SA"/>
        </w:rPr>
      </w:pPr>
    </w:p>
    <w:p w:rsidR="00517417" w:rsidRPr="007908D7" w:rsidRDefault="00517417" w:rsidP="00B41BBD">
      <w:pPr>
        <w:rPr>
          <w:color w:val="000000"/>
        </w:rPr>
      </w:pPr>
    </w:p>
    <w:p w:rsidR="00B80E6D" w:rsidRPr="007908D7" w:rsidRDefault="00B80E6D" w:rsidP="00B41BBD">
      <w:pPr>
        <w:rPr>
          <w:color w:val="000000"/>
        </w:rPr>
        <w:sectPr w:rsidR="00B80E6D" w:rsidRPr="007908D7" w:rsidSect="00E10392">
          <w:headerReference w:type="default" r:id="rId21"/>
          <w:pgSz w:w="16838" w:h="11906" w:orient="landscape" w:code="9"/>
          <w:pgMar w:top="1985" w:right="1418" w:bottom="1418" w:left="1701" w:header="1020" w:footer="709" w:gutter="0"/>
          <w:cols w:space="708"/>
          <w:docGrid w:linePitch="360"/>
        </w:sectPr>
      </w:pPr>
    </w:p>
    <w:p w:rsidR="00B80E6D" w:rsidRPr="007908D7" w:rsidRDefault="00B80E6D" w:rsidP="00E633E6">
      <w:pPr>
        <w:pStyle w:val="Cmsor2"/>
        <w:rPr>
          <w:lang w:eastAsia="ar-SA"/>
        </w:rPr>
      </w:pPr>
      <w:bookmarkStart w:id="76" w:name="_Toc379898793"/>
      <w:bookmarkStart w:id="77" w:name="_Toc414201823"/>
      <w:bookmarkStart w:id="78" w:name="_Toc417387029"/>
      <w:bookmarkStart w:id="79" w:name="_Toc473896399"/>
      <w:r w:rsidRPr="007908D7">
        <w:rPr>
          <w:lang w:eastAsia="ar-SA"/>
        </w:rPr>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Pr="007908D7">
        <w:rPr>
          <w:lang w:eastAsia="ar-SA"/>
        </w:rPr>
        <w:t xml:space="preserve"> </w:t>
      </w:r>
    </w:p>
    <w:p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660452" w:rsidRPr="00660452"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and priorities of the Action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equipping youth workers with competences and methods needed for transferring the common fundamental values of our society particularly to the hard to reach young people and preventing violent radicalisation of young people.</w:t>
            </w:r>
          </w:p>
          <w:p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rsidR="00660452" w:rsidRPr="008F6ECF"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 xml:space="preserve">The proposal corresponds to the objectives and the format of the Action, as well as to the priorities of the field 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and European Voluntary Service correspond to the objectives of learners' mobility, while mobility of youth workers correspond to the objectives of the mobility of staff. </w:t>
            </w:r>
          </w:p>
          <w:p w:rsidR="00660452" w:rsidRPr="003714FD" w:rsidRDefault="00660452" w:rsidP="00E57814">
            <w:pPr>
              <w:pStyle w:val="Guide-Bulletsspace"/>
              <w:numPr>
                <w:ilvl w:val="0"/>
                <w:numId w:val="0"/>
              </w:numPr>
              <w:rPr>
                <w:rFonts w:ascii="Verdana" w:eastAsia="Times New Roman" w:hAnsi="Verdana" w:cs="Calibri"/>
                <w:color w:val="000000"/>
                <w:lang w:val="en-IE"/>
              </w:rPr>
            </w:pPr>
          </w:p>
          <w:p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rsidR="00D743B6" w:rsidRPr="00641613" w:rsidRDefault="00D743B6" w:rsidP="00D743B6">
            <w:pPr>
              <w:pStyle w:val="Guide-Bulletpoints"/>
              <w:tabs>
                <w:tab w:val="left" w:pos="720"/>
              </w:tabs>
              <w:rPr>
                <w:rFonts w:ascii="Verdana" w:hAnsi="Verdana" w:cs="Calibri"/>
                <w:color w:val="000000"/>
                <w:lang w:eastAsia="ar-SA"/>
              </w:rPr>
            </w:pPr>
          </w:p>
          <w:p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or European Voluntary Service activities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rsidR="00D743B6" w:rsidRPr="00D062FB" w:rsidRDefault="00D743B6" w:rsidP="00D743B6">
            <w:pPr>
              <w:pStyle w:val="Guide-Bulletsspace"/>
              <w:numPr>
                <w:ilvl w:val="0"/>
                <w:numId w:val="0"/>
              </w:numPr>
              <w:rPr>
                <w:rFonts w:ascii="Verdana" w:eastAsia="Times New Roman" w:hAnsi="Verdana" w:cs="Calibri"/>
                <w:b/>
                <w:color w:val="000000"/>
              </w:rPr>
            </w:pPr>
          </w:p>
          <w:p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rsidR="00D743B6" w:rsidRDefault="00D743B6" w:rsidP="00D743B6">
            <w:pPr>
              <w:pStyle w:val="Guide-Bulletsspace"/>
              <w:numPr>
                <w:ilvl w:val="0"/>
                <w:numId w:val="0"/>
              </w:numPr>
              <w:rPr>
                <w:rFonts w:ascii="Verdana" w:eastAsia="Times New Roman" w:hAnsi="Verdana" w:cs="Calibri"/>
                <w:color w:val="000000"/>
              </w:rPr>
            </w:pPr>
          </w:p>
          <w:p w:rsidR="00D743B6" w:rsidRPr="00925DBC" w:rsidRDefault="00D743B6" w:rsidP="00F8280E">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equips youth workers with competences and methods needed for transferring the common fundamental values of our society particularly to the hard to reach young people and preventing violent radicalisation of young people</w:t>
            </w:r>
          </w:p>
          <w:p w:rsidR="00660452" w:rsidRPr="003714FD"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rsidR="00660452" w:rsidRPr="00925DBC" w:rsidRDefault="00660452" w:rsidP="00E57814">
            <w:pPr>
              <w:pStyle w:val="Guide-Bulletsspace"/>
              <w:numPr>
                <w:ilvl w:val="0"/>
                <w:numId w:val="0"/>
              </w:numPr>
              <w:ind w:left="360"/>
              <w:rPr>
                <w:rFonts w:ascii="Verdana" w:hAnsi="Verdana"/>
                <w:color w:val="000000"/>
              </w:rPr>
            </w:pPr>
          </w:p>
          <w:p w:rsidR="00660452" w:rsidRPr="00925DBC" w:rsidRDefault="00660452" w:rsidP="00E57814">
            <w:pPr>
              <w:rPr>
                <w:rFonts w:cs="Calibri"/>
                <w:color w:val="000000"/>
                <w:sz w:val="18"/>
                <w:szCs w:val="18"/>
                <w:lang w:eastAsia="ar-SA"/>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non-formal participative methods proposed and active involvement of young people at all levels of the project</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The proposal is compliant with the principles and provisions described in the Programme Guide, Annex I, section "Mobility project for young people and youth workers". In case of European Voluntary Service, the activities are compliant with the principles of the EVS Charter.</w:t>
            </w:r>
          </w:p>
          <w:p w:rsidR="00660452" w:rsidRPr="00925DBC" w:rsidRDefault="00660452" w:rsidP="00E57814">
            <w:pPr>
              <w:pStyle w:val="Guide-Bulletpoints"/>
              <w:suppressAutoHyphens w:val="0"/>
              <w:autoSpaceDN/>
              <w:textAlignment w:val="auto"/>
              <w:rPr>
                <w:rFonts w:ascii="Verdana" w:hAnsi="Verdana" w:cs="Calibri"/>
                <w:b/>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rsidR="00872C1F" w:rsidRDefault="00872C1F" w:rsidP="00E57814">
            <w:pPr>
              <w:pStyle w:val="Guide-Bulletpoints"/>
              <w:tabs>
                <w:tab w:val="left" w:pos="317"/>
              </w:tabs>
              <w:rPr>
                <w:rFonts w:ascii="Verdana" w:hAnsi="Verdana" w:cs="Calibri"/>
                <w:color w:val="000000"/>
                <w:lang w:val="en-GB"/>
              </w:rPr>
            </w:pPr>
          </w:p>
          <w:p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rsidR="00660452" w:rsidRPr="00925DBC" w:rsidRDefault="00660452" w:rsidP="00E331D4">
            <w:pPr>
              <w:pStyle w:val="Guide-Bulletpoints"/>
              <w:tabs>
                <w:tab w:val="left" w:pos="317"/>
              </w:tabs>
              <w:rPr>
                <w:rFonts w:ascii="Verdana" w:hAnsi="Verdana"/>
                <w:bCs/>
                <w:color w:val="000000"/>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rsidR="00872C1F" w:rsidRDefault="00872C1F" w:rsidP="00E57814">
            <w:pPr>
              <w:pStyle w:val="Guide-Bulletpoints"/>
              <w:tabs>
                <w:tab w:val="left" w:pos="317"/>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European Voluntary Service, the proposal shows that volunteers will receive personal, learning/Youthpass process, task-related, linguistic and administrative support. The support will be reinforced by a mentor responsible for providing personal and learning/Youthpass process support to the volunteer(s) and for helping them to integrate into the local community.</w:t>
            </w:r>
          </w:p>
          <w:p w:rsidR="00E5389F" w:rsidRDefault="00E5389F" w:rsidP="00E57814">
            <w:pPr>
              <w:pStyle w:val="Guide-Bulletpoints"/>
              <w:tabs>
                <w:tab w:val="left" w:pos="317"/>
              </w:tabs>
              <w:rPr>
                <w:rFonts w:ascii="Verdana" w:hAnsi="Verdana" w:cs="Calibri"/>
                <w:color w:val="000000"/>
                <w:lang w:val="en-GB"/>
              </w:rPr>
            </w:pP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leaders/facilitators/trainers/mentors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rsidR="00660452" w:rsidRPr="00925DBC"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the preparation phase, the participating organisations have addressed the issue of recognition of participant's learning outcomes. The fact that - beyond making available the Youthpass certificate to participants - the participating organisations intend to use the Youthpass tool to stimulate participants' reflection on their learning process is considered as an element of quality of the project.</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 xml:space="preserve">In case of European Voluntary Service, 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rsidR="00660452" w:rsidRDefault="00660452" w:rsidP="00E57814">
            <w:pPr>
              <w:pStyle w:val="Guide-Bulletpoints"/>
              <w:tabs>
                <w:tab w:val="left" w:pos="720"/>
              </w:tabs>
              <w:rPr>
                <w:rFonts w:ascii="Verdana" w:hAnsi="Verdana" w:cs="Calibri"/>
                <w:color w:val="000000"/>
                <w:lang w:val="en-GB"/>
              </w:rPr>
            </w:pPr>
          </w:p>
          <w:p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A5113A" w:rsidRPr="00925DBC" w:rsidRDefault="00A5113A"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rsidR="00A5113A" w:rsidRDefault="00A5113A"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rsidR="00660452" w:rsidRPr="00925DBC" w:rsidRDefault="00660452" w:rsidP="00E57814">
            <w:pPr>
              <w:pStyle w:val="Guide-Bulletpoints"/>
              <w:tabs>
                <w:tab w:val="left" w:pos="720"/>
              </w:tabs>
              <w:ind w:left="360"/>
              <w:rPr>
                <w:rFonts w:ascii="Verdana" w:hAnsi="Verdana" w:cs="Calibri"/>
                <w:color w:val="000000"/>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Youthpass tool.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rsidR="00660452" w:rsidRDefault="00660452" w:rsidP="00E331D4">
            <w:pPr>
              <w:pStyle w:val="Guide-Bulletpoints"/>
              <w:tabs>
                <w:tab w:val="left" w:pos="720"/>
              </w:tabs>
              <w:rPr>
                <w:rFonts w:ascii="Verdana" w:hAnsi="Verdana" w:cs="Calibri"/>
                <w:color w:val="000000"/>
                <w:lang w:val="en-GB"/>
              </w:rPr>
            </w:pPr>
          </w:p>
          <w:p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Pr="00925DBC" w:rsidRDefault="005320A5" w:rsidP="00E331D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case of Youth Exchanges and mobility of youth workers, the activity has a clear thematic concept, which participants wish to explore together. The chosen theme is commonly agreed and reflects the interests and needs of participants.</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rsidR="00660452" w:rsidRPr="00925DBC" w:rsidRDefault="00660452" w:rsidP="00E331D4">
            <w:pPr>
              <w:spacing w:after="120"/>
              <w:ind w:left="360"/>
              <w:rPr>
                <w:rFonts w:cs="Calibri"/>
                <w:color w:val="000000"/>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rsidR="00660452" w:rsidRPr="00925DBC" w:rsidRDefault="00660452" w:rsidP="00E57814">
            <w:pPr>
              <w:pStyle w:val="Titrebullet2"/>
              <w:numPr>
                <w:ilvl w:val="0"/>
                <w:numId w:val="0"/>
              </w:numPr>
              <w:tabs>
                <w:tab w:val="left" w:pos="720"/>
              </w:tabs>
              <w:rPr>
                <w:rFonts w:ascii="Verdana" w:hAnsi="Verdana" w:cs="Calibri"/>
                <w:color w:val="000000"/>
              </w:rPr>
            </w:pPr>
          </w:p>
          <w:p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and notably for European Voluntary Service, the proposal shows that participating organisations will involve other stakeholders from the local community as much as possible in the project activities.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rsidR="00660452" w:rsidRPr="00925DBC" w:rsidRDefault="00660452" w:rsidP="00E57814">
            <w:pPr>
              <w:pStyle w:val="Titrebullet2"/>
              <w:keepNext/>
              <w:numPr>
                <w:ilvl w:val="0"/>
                <w:numId w:val="0"/>
              </w:numPr>
              <w:rPr>
                <w:rFonts w:ascii="Verdana" w:hAnsi="Verdana" w:cs="Calibri"/>
                <w:color w:val="000000"/>
              </w:rPr>
            </w:pPr>
          </w:p>
          <w:p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rsidR="00660452" w:rsidRPr="00925DBC" w:rsidRDefault="00660452" w:rsidP="00E57814">
            <w:pPr>
              <w:pStyle w:val="NormalH3"/>
              <w:keepNext/>
              <w:ind w:left="0"/>
              <w:rPr>
                <w:rFonts w:ascii="Verdana" w:hAnsi="Verdana" w:cs="Calibri"/>
                <w:color w:val="000000"/>
                <w:sz w:val="18"/>
                <w:szCs w:val="18"/>
                <w:lang w:val="en-GB"/>
              </w:rPr>
            </w:pPr>
          </w:p>
          <w:p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rsidR="00312ECF" w:rsidRDefault="00312ECF" w:rsidP="00E57814">
            <w:pPr>
              <w:pStyle w:val="NormalH3"/>
              <w:keepNext/>
              <w:ind w:left="0"/>
              <w:rPr>
                <w:rFonts w:ascii="Verdana" w:hAnsi="Verdana" w:cs="Calibri"/>
                <w:color w:val="000000"/>
                <w:sz w:val="18"/>
                <w:szCs w:val="18"/>
                <w:lang w:val="en-GB"/>
              </w:rPr>
            </w:pPr>
          </w:p>
          <w:p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rsidR="00660452" w:rsidRPr="00925DBC" w:rsidRDefault="00660452" w:rsidP="00E57814">
            <w:pPr>
              <w:pStyle w:val="NormalH3"/>
              <w:ind w:left="0"/>
              <w:rPr>
                <w:rFonts w:ascii="Verdana" w:hAnsi="Verdana" w:cs="Calibri"/>
                <w:color w:val="000000"/>
                <w:sz w:val="18"/>
                <w:szCs w:val="18"/>
                <w:lang w:val="en-GB"/>
              </w:rPr>
            </w:pPr>
          </w:p>
          <w:p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EVS volunteers. The proposal could also envisage the participation in events (seminars, conferences, debates) organised at different levels (local, regional, national, international).</w:t>
            </w:r>
          </w:p>
          <w:p w:rsidR="00427522" w:rsidRDefault="00427522" w:rsidP="00E57814">
            <w:pPr>
              <w:pStyle w:val="NormalH3"/>
              <w:ind w:left="0"/>
              <w:rPr>
                <w:rFonts w:ascii="Verdana" w:hAnsi="Verdana" w:cs="Calibri"/>
                <w:color w:val="000000"/>
                <w:sz w:val="18"/>
                <w:szCs w:val="18"/>
                <w:lang w:val="en-GB"/>
              </w:rPr>
            </w:pPr>
          </w:p>
          <w:p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427522" w:rsidRDefault="00427522" w:rsidP="00E57814">
            <w:pPr>
              <w:pStyle w:val="NormalH3"/>
              <w:ind w:left="0"/>
              <w:rPr>
                <w:rFonts w:ascii="Verdana" w:hAnsi="Verdana" w:cs="Calibri"/>
                <w:color w:val="000000"/>
                <w:sz w:val="18"/>
                <w:szCs w:val="18"/>
                <w:lang w:val="en-GB"/>
              </w:rPr>
            </w:pPr>
          </w:p>
          <w:p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rsidR="00660452" w:rsidRPr="00925DBC" w:rsidRDefault="00660452" w:rsidP="00E57814">
            <w:pPr>
              <w:pStyle w:val="Textesousbullet"/>
              <w:ind w:left="0"/>
              <w:rPr>
                <w:rFonts w:ascii="Verdana" w:hAnsi="Verdana" w:cs="Calibri"/>
                <w:color w:val="000000"/>
                <w:lang w:val="en-GB"/>
              </w:rPr>
            </w:pPr>
          </w:p>
          <w:p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F2373D" w:rsidRDefault="00F2373D" w:rsidP="00E57814">
            <w:pPr>
              <w:pStyle w:val="Textesousbullet"/>
              <w:ind w:left="0"/>
              <w:rPr>
                <w:rFonts w:ascii="Verdana" w:hAnsi="Verdana" w:cs="Calibri"/>
                <w:color w:val="000000"/>
                <w:lang w:val="en-GB"/>
              </w:rPr>
            </w:pPr>
          </w:p>
          <w:p w:rsidR="00660452" w:rsidRPr="00925DBC" w:rsidRDefault="00660452" w:rsidP="005320A5">
            <w:pPr>
              <w:pStyle w:val="Textesousbullet"/>
              <w:ind w:left="0"/>
              <w:rPr>
                <w:rFonts w:ascii="Verdana" w:hAnsi="Verdana" w:cs="Calibri"/>
                <w:color w:val="000000"/>
                <w:lang w:val="en-GB"/>
              </w:rPr>
            </w:pPr>
          </w:p>
        </w:tc>
      </w:tr>
    </w:tbl>
    <w:p w:rsidR="00660452" w:rsidRDefault="00660452" w:rsidP="00B80E6D">
      <w:pPr>
        <w:rPr>
          <w:rFonts w:cs="Calibri"/>
          <w:b/>
          <w:color w:val="auto"/>
          <w:lang w:eastAsia="ar-SA"/>
        </w:rPr>
      </w:pPr>
    </w:p>
    <w:p w:rsidR="00517417" w:rsidRDefault="00517417" w:rsidP="00E331D4">
      <w:pPr>
        <w:jc w:val="left"/>
        <w:rPr>
          <w:rFonts w:cs="Calibri"/>
          <w:b/>
          <w:color w:val="000000"/>
          <w:szCs w:val="20"/>
          <w:lang w:eastAsia="ar-SA"/>
        </w:rPr>
      </w:pPr>
    </w:p>
    <w:p w:rsidR="00B80E6D" w:rsidRDefault="00B80E6D" w:rsidP="00B80E6D">
      <w:pPr>
        <w:ind w:right="-880"/>
        <w:jc w:val="left"/>
        <w:rPr>
          <w:rFonts w:cs="Calibri"/>
          <w:color w:val="000000"/>
          <w:szCs w:val="20"/>
          <w:lang w:eastAsia="ar-SA"/>
        </w:rPr>
      </w:pPr>
    </w:p>
    <w:p w:rsidR="00AA321A" w:rsidRDefault="00D25DA9" w:rsidP="00D25DA9">
      <w:pPr>
        <w:pStyle w:val="Cmsor2"/>
        <w:rPr>
          <w:rFonts w:cs="Calibri"/>
          <w:color w:val="000000"/>
          <w:szCs w:val="20"/>
          <w:lang w:eastAsia="ar-SA"/>
        </w:rPr>
      </w:pPr>
      <w:r>
        <w:rPr>
          <w:rFonts w:cs="Calibri"/>
          <w:color w:val="000000"/>
          <w:szCs w:val="20"/>
          <w:lang w:eastAsia="ar-SA"/>
        </w:rPr>
        <w:br w:type="page"/>
      </w:r>
    </w:p>
    <w:p w:rsidR="006039D9" w:rsidRPr="007908D7" w:rsidRDefault="006039D9" w:rsidP="006039D9">
      <w:pPr>
        <w:pStyle w:val="Cmsor2"/>
        <w:rPr>
          <w:lang w:eastAsia="ar-SA"/>
        </w:rPr>
      </w:pPr>
      <w:bookmarkStart w:id="80" w:name="_Toc414201824"/>
      <w:bookmarkStart w:id="81" w:name="_Toc417387030"/>
      <w:bookmarkStart w:id="82" w:name="_Toc473896400"/>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applicant organisation has previous experience of similar projects with higher education institutions in the Partner Country and the clarity of the description of responsibilities, roles and tasks between partners.</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rsidR="005C32C9" w:rsidRPr="003714FD" w:rsidRDefault="005C32C9" w:rsidP="00F8280E">
            <w:pPr>
              <w:pStyle w:val="Listaszerbekezds"/>
              <w:numPr>
                <w:ilvl w:val="0"/>
                <w:numId w:val="38"/>
              </w:numPr>
              <w:autoSpaceDE w:val="0"/>
              <w:autoSpaceDN w:val="0"/>
              <w:adjustRightInd w:val="0"/>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rsidR="005C32C9" w:rsidRPr="003714FD" w:rsidRDefault="005C32C9" w:rsidP="00F8280E">
            <w:pPr>
              <w:pStyle w:val="Listaszerbekezds"/>
              <w:numPr>
                <w:ilvl w:val="0"/>
                <w:numId w:val="38"/>
              </w:numPr>
              <w:autoSpaceDE w:val="0"/>
              <w:autoSpaceDN w:val="0"/>
              <w:adjustRightInd w:val="0"/>
              <w:spacing w:after="240"/>
              <w:rPr>
                <w:rFonts w:eastAsia="SimSun"/>
                <w:color w:val="auto"/>
                <w:sz w:val="18"/>
                <w:szCs w:val="18"/>
                <w:lang w:eastAsia="zh-CN"/>
              </w:rPr>
            </w:pPr>
            <w:r w:rsidRPr="003714FD">
              <w:rPr>
                <w:rFonts w:eastAsia="SimSun"/>
                <w:color w:val="auto"/>
                <w:sz w:val="18"/>
                <w:szCs w:val="18"/>
                <w:lang w:eastAsia="zh-CN"/>
              </w:rPr>
              <w:t>How will communication channels work?</w:t>
            </w:r>
          </w:p>
          <w:p w:rsidR="00CB7B1D" w:rsidRPr="00FF07C4" w:rsidRDefault="005C32C9" w:rsidP="00F8280E">
            <w:pPr>
              <w:pStyle w:val="Listaszerbekezds"/>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completeness and quality of arrangements for the selection of participants, the support provided to them and the recognition of their mobility period (in particular in the Partner country).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rsidR="00FF07C4" w:rsidRPr="00FF07C4" w:rsidRDefault="00CB7B1D" w:rsidP="00F8280E">
            <w:pPr>
              <w:pStyle w:val="Listaszerbekezds"/>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rsidR="00FF07C4" w:rsidRDefault="00CB7B1D" w:rsidP="00F8280E">
            <w:pPr>
              <w:pStyle w:val="Listaszerbekezds"/>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rsidR="00BC30A5" w:rsidRPr="00CB7B1D" w:rsidRDefault="00BC30A5" w:rsidP="00BC30A5">
      <w:pPr>
        <w:ind w:right="-880"/>
        <w:jc w:val="left"/>
        <w:rPr>
          <w:rFonts w:cs="Calibri"/>
          <w:color w:val="000000"/>
          <w:szCs w:val="20"/>
          <w:lang w:eastAsia="ar-SA"/>
        </w:rPr>
      </w:pPr>
    </w:p>
    <w:p w:rsidR="00D25DA9" w:rsidRPr="007908D7" w:rsidRDefault="00D25DA9" w:rsidP="00B80E6D">
      <w:pPr>
        <w:ind w:right="-880"/>
        <w:jc w:val="left"/>
        <w:rPr>
          <w:rFonts w:cs="Calibri"/>
          <w:color w:val="000000"/>
          <w:szCs w:val="20"/>
          <w:lang w:eastAsia="ar-SA"/>
        </w:rPr>
        <w:sectPr w:rsidR="00D25DA9" w:rsidRPr="007908D7" w:rsidSect="00E10392">
          <w:headerReference w:type="first" r:id="rId22"/>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rsidR="00E10392" w:rsidRPr="0015756A" w:rsidRDefault="00E10392" w:rsidP="00714CEE">
      <w:pPr>
        <w:pStyle w:val="Cmsor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t>Key Action 2: Cooperation for innovation and the exchange of good practices</w:t>
      </w:r>
      <w:bookmarkEnd w:id="84"/>
      <w:bookmarkEnd w:id="85"/>
    </w:p>
    <w:p w:rsidR="00E10392" w:rsidRDefault="00E10392" w:rsidP="00E10392">
      <w:pPr>
        <w:pStyle w:val="Cmsor2"/>
        <w:rPr>
          <w:lang w:eastAsia="ar-SA"/>
        </w:rPr>
      </w:pPr>
      <w:bookmarkStart w:id="87" w:name="_Toc417387032"/>
      <w:bookmarkStart w:id="88" w:name="_Toc473896402"/>
      <w:r w:rsidRPr="0015756A">
        <w:rPr>
          <w:lang w:eastAsia="ar-SA"/>
        </w:rPr>
        <w:t>Strategic Partnerships</w:t>
      </w:r>
      <w:bookmarkEnd w:id="87"/>
      <w:bookmarkEnd w:id="88"/>
    </w:p>
    <w:p w:rsidR="00E10392" w:rsidRPr="001E7DF8" w:rsidRDefault="00E10392" w:rsidP="00E10392">
      <w:pPr>
        <w:pStyle w:val="Szvegtrzs"/>
        <w:spacing w:after="0"/>
        <w:rPr>
          <w:sz w:val="18"/>
          <w:szCs w:val="18"/>
          <w:lang w:eastAsia="ar-SA"/>
        </w:rPr>
      </w:pPr>
      <w:r w:rsidRPr="001E7DF8">
        <w:rPr>
          <w:sz w:val="18"/>
          <w:szCs w:val="18"/>
          <w:lang w:eastAsia="ar-SA"/>
        </w:rPr>
        <w:t>The following table presents elements for the interpretation of the award criteria applying to all Strategic Partnership applications.</w:t>
      </w:r>
    </w:p>
    <w:p w:rsidR="00E10392" w:rsidRPr="001E7DF8" w:rsidRDefault="00E10392" w:rsidP="00E10392">
      <w:pPr>
        <w:pStyle w:val="Szvegtrzs"/>
        <w:spacing w:after="0"/>
        <w:rPr>
          <w:sz w:val="18"/>
          <w:szCs w:val="18"/>
          <w:lang w:eastAsia="ar-SA"/>
        </w:rPr>
      </w:pPr>
      <w:r w:rsidRPr="001E7DF8">
        <w:rPr>
          <w:sz w:val="18"/>
          <w:szCs w:val="18"/>
          <w:lang w:eastAsia="ar-SA"/>
        </w:rPr>
        <w:t>When relevant, field-specific aspects have been stressed.</w:t>
      </w:r>
    </w:p>
    <w:p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rsidTr="00714CEE">
        <w:trPr>
          <w:trHeight w:hRule="exact" w:val="594"/>
          <w:tblHeader/>
        </w:trPr>
        <w:tc>
          <w:tcPr>
            <w:tcW w:w="1616"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objectives of the project are clearly stated and can be achieved taking into account the nature and experience of the partnership.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and adequately addresses clearly specified needs of the target group of the project.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shows that all phases of the project have been properly designed in order for the project to realise its objectives.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work programme is clearly defined, comprehensive and realistic.</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rsidR="00E917C7" w:rsidRPr="00E331D4" w:rsidRDefault="00E917C7" w:rsidP="00E331D4">
            <w:pPr>
              <w:pStyle w:val="Guide-Bulletpoints"/>
              <w:tabs>
                <w:tab w:val="left" w:pos="720"/>
              </w:tabs>
              <w:rPr>
                <w:rFonts w:cs="Calibri"/>
                <w:color w:val="000000"/>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E917C7" w:rsidRPr="0015756A" w:rsidRDefault="00E917C7" w:rsidP="008A7D76">
            <w:pPr>
              <w:spacing w:before="60" w:after="60"/>
              <w:rPr>
                <w:rFonts w:cs="Calibri"/>
                <w:color w:val="000000"/>
                <w:sz w:val="18"/>
                <w:szCs w:val="18"/>
                <w:lang w:eastAsia="ar-SA"/>
              </w:rPr>
            </w:pPr>
          </w:p>
        </w:tc>
      </w:tr>
      <w:tr w:rsidR="00E10392" w:rsidRPr="0015756A" w:rsidTr="008A7D76">
        <w:trPr>
          <w:trHeight w:val="3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rsidTr="008A7D76">
        <w:trPr>
          <w:trHeight w:val="24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rsidR="00E917C7" w:rsidRDefault="00E917C7" w:rsidP="008A7D76">
            <w:pPr>
              <w:spacing w:before="60" w:after="60"/>
              <w:rPr>
                <w:rFonts w:cs="Calibri"/>
                <w:color w:val="000000"/>
                <w:sz w:val="18"/>
                <w:szCs w:val="18"/>
                <w:lang w:eastAsia="ar-SA"/>
              </w:rPr>
            </w:pPr>
          </w:p>
          <w:p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rsidTr="008A7D76">
        <w:trPr>
          <w:trHeight w:val="2082"/>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E10392" w:rsidRPr="009E720C" w:rsidRDefault="00E10392" w:rsidP="00F8280E">
            <w:pPr>
              <w:pStyle w:val="Listaszerbekezds"/>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E10392" w:rsidRPr="00904D9F" w:rsidRDefault="00E10392" w:rsidP="00F8280E">
            <w:pPr>
              <w:pStyle w:val="Listaszerbekezds"/>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rsidTr="008A7D76">
        <w:trPr>
          <w:trHeight w:val="567"/>
        </w:trPr>
        <w:tc>
          <w:tcPr>
            <w:tcW w:w="1616" w:type="pct"/>
            <w:vMerge/>
            <w:shd w:val="clear" w:color="auto" w:fill="auto"/>
          </w:tcPr>
          <w:p w:rsidR="00E10392" w:rsidRPr="0015756A" w:rsidRDefault="00E10392" w:rsidP="00F8280E">
            <w:pPr>
              <w:pStyle w:val="Listaszerbekezds"/>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rsidTr="008A7D76">
        <w:trPr>
          <w:trHeight w:val="47"/>
        </w:trPr>
        <w:tc>
          <w:tcPr>
            <w:tcW w:w="1616" w:type="pct"/>
            <w:vMerge/>
            <w:shd w:val="clear" w:color="auto" w:fill="auto"/>
          </w:tcPr>
          <w:p w:rsidR="00E10392" w:rsidRPr="0015756A" w:rsidRDefault="00E10392" w:rsidP="00F8280E">
            <w:pPr>
              <w:pStyle w:val="Listaszerbekezds"/>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rsidTr="008A7D76">
        <w:trPr>
          <w:trHeight w:val="3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rsidR="00E10392" w:rsidRPr="001F06F6"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rsidR="00E10392" w:rsidRPr="00597D8F"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rsidR="00E10392"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rsidR="006858B6" w:rsidRPr="001F06F6" w:rsidRDefault="006858B6"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rsidTr="008A7D76">
        <w:trPr>
          <w:trHeight w:val="41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rsidTr="008A7D76">
        <w:trPr>
          <w:trHeight w:val="391"/>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rsidR="00E10392" w:rsidRDefault="00E10392" w:rsidP="008A7D76">
            <w:pPr>
              <w:spacing w:before="60" w:after="60"/>
              <w:ind w:left="459" w:hanging="459"/>
              <w:rPr>
                <w:rFonts w:cs="Calibri"/>
                <w:b/>
                <w:color w:val="000000"/>
                <w:sz w:val="18"/>
                <w:szCs w:val="18"/>
                <w:lang w:eastAsia="ar-SA"/>
              </w:rPr>
            </w:pPr>
          </w:p>
          <w:p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rsidTr="008A7D76">
        <w:trPr>
          <w:trHeight w:val="567"/>
        </w:trPr>
        <w:tc>
          <w:tcPr>
            <w:tcW w:w="1616" w:type="pct"/>
            <w:shd w:val="clear" w:color="auto" w:fill="auto"/>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project is likely to have a substantial positive impact on the participating organisations and on their staff and/or learners.</w:t>
            </w:r>
          </w:p>
          <w:p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impact of the project on the participants and organisations involved is likely to occur during and remain after the lifetime of the project.</w:t>
            </w:r>
          </w:p>
          <w:p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rsidTr="008A7D76">
        <w:trPr>
          <w:trHeight w:val="567"/>
        </w:trPr>
        <w:tc>
          <w:tcPr>
            <w:tcW w:w="1616" w:type="pct"/>
            <w:vMerge w:val="restart"/>
            <w:shd w:val="clear" w:color="auto" w:fill="auto"/>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rsidR="00F175A3" w:rsidRPr="0015756A" w:rsidRDefault="00F175A3" w:rsidP="00E331D4">
            <w:pPr>
              <w:spacing w:before="60" w:after="60"/>
              <w:rPr>
                <w:rFonts w:cs="Calibri"/>
                <w:color w:val="000000"/>
                <w:sz w:val="18"/>
                <w:szCs w:val="18"/>
                <w:lang w:eastAsia="ar-SA"/>
              </w:rPr>
            </w:pPr>
          </w:p>
        </w:tc>
      </w:tr>
      <w:tr w:rsidR="00F175A3" w:rsidRPr="0015756A" w:rsidTr="008A7D76">
        <w:trPr>
          <w:trHeight w:val="567"/>
        </w:trPr>
        <w:tc>
          <w:tcPr>
            <w:tcW w:w="1616" w:type="pct"/>
            <w:vMerge/>
            <w:shd w:val="clear" w:color="auto" w:fill="auto"/>
          </w:tcPr>
          <w:p w:rsidR="00F175A3" w:rsidRPr="0015756A" w:rsidRDefault="00F175A3" w:rsidP="008A7D76">
            <w:pPr>
              <w:spacing w:before="60" w:after="60"/>
              <w:rPr>
                <w:rFonts w:cs="Calibri"/>
                <w:color w:val="000000"/>
                <w:sz w:val="18"/>
                <w:szCs w:val="18"/>
                <w:lang w:eastAsia="ar-SA"/>
              </w:rPr>
            </w:pPr>
          </w:p>
        </w:tc>
        <w:tc>
          <w:tcPr>
            <w:tcW w:w="3384" w:type="pct"/>
          </w:tcPr>
          <w:p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rsidTr="008A7D76">
        <w:trPr>
          <w:trHeight w:val="567"/>
        </w:trPr>
        <w:tc>
          <w:tcPr>
            <w:tcW w:w="1616" w:type="pc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rsidTr="008A7D76">
        <w:trPr>
          <w:trHeight w:val="567"/>
        </w:trPr>
        <w:tc>
          <w:tcPr>
            <w:tcW w:w="1616" w:type="pct"/>
            <w:vMerge w:val="restar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rsidR="0059028C" w:rsidRPr="007908D7" w:rsidRDefault="0059028C" w:rsidP="00CE66B6">
      <w:pPr>
        <w:pStyle w:val="Cmsor1"/>
        <w:rPr>
          <w:lang w:eastAsia="ar-SA"/>
        </w:rPr>
      </w:pPr>
      <w:bookmarkStart w:id="89" w:name="_Annex_4_Key"/>
      <w:bookmarkStart w:id="90" w:name="_Toc379898800"/>
      <w:bookmarkStart w:id="91" w:name="_Toc414201828"/>
      <w:bookmarkStart w:id="92" w:name="_Toc417387033"/>
      <w:bookmarkStart w:id="93" w:name="_Toc473896403"/>
      <w:bookmarkEnd w:id="86"/>
      <w:bookmarkEnd w:id="89"/>
      <w:r w:rsidRPr="007908D7">
        <w:rPr>
          <w:lang w:eastAsia="ar-SA"/>
        </w:rPr>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rsidR="004C531D" w:rsidRPr="00925DBC" w:rsidRDefault="004C531D" w:rsidP="00925DBC">
      <w:pPr>
        <w:pStyle w:val="Cmsor2"/>
        <w:rPr>
          <w:b w:val="0"/>
        </w:rPr>
      </w:pPr>
      <w:bookmarkStart w:id="94" w:name="_Toc414201829"/>
      <w:bookmarkStart w:id="95" w:name="_Toc417387034"/>
      <w:bookmarkStart w:id="96" w:name="_Toc473896404"/>
      <w:r w:rsidRPr="007908D7">
        <w:t>Structured Dialogue: meetings between young people and decision-makers in the field of youth</w:t>
      </w:r>
      <w:bookmarkEnd w:id="94"/>
      <w:bookmarkEnd w:id="95"/>
      <w:bookmarkEnd w:id="96"/>
    </w:p>
    <w:p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rsidTr="00925DBC">
        <w:trPr>
          <w:cantSplit/>
          <w:trHeight w:hRule="exact" w:val="397"/>
          <w:tblHeader/>
        </w:trPr>
        <w:tc>
          <w:tcPr>
            <w:tcW w:w="1616" w:type="pct"/>
            <w:shd w:val="clear" w:color="auto" w:fill="FFFFFF"/>
          </w:tcPr>
          <w:p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rsidTr="00925DBC">
        <w:tc>
          <w:tcPr>
            <w:tcW w:w="1616" w:type="pct"/>
            <w:shd w:val="clear" w:color="auto" w:fill="FFFFFF"/>
          </w:tcPr>
          <w:p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r w:rsidRPr="00925DBC">
              <w:rPr>
                <w:rFonts w:ascii="Verdana" w:hAnsi="Verdana" w:cs="Calibri"/>
                <w:color w:val="000000"/>
              </w:rPr>
              <w:t xml:space="preserve"> </w:t>
            </w:r>
          </w:p>
          <w:p w:rsidR="0097716F" w:rsidRPr="00925DBC" w:rsidRDefault="0097716F" w:rsidP="00FD64D7">
            <w:pPr>
              <w:pStyle w:val="Guide-Bulletsspace"/>
              <w:numPr>
                <w:ilvl w:val="0"/>
                <w:numId w:val="0"/>
              </w:numPr>
              <w:rPr>
                <w:rFonts w:ascii="Verdana" w:eastAsia="Times New Roman" w:hAnsi="Verdana" w:cs="Calibri"/>
                <w:color w:val="000000"/>
              </w:rPr>
            </w:pPr>
          </w:p>
          <w:p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rsidR="0097716F" w:rsidRPr="00925DBC" w:rsidRDefault="0097716F" w:rsidP="00FD64D7">
            <w:pPr>
              <w:pStyle w:val="Guide-Bulletpoints"/>
              <w:tabs>
                <w:tab w:val="left" w:pos="720"/>
              </w:tabs>
              <w:rPr>
                <w:rFonts w:ascii="Verdana" w:hAnsi="Verdana" w:cs="Calibri"/>
                <w:color w:val="000000"/>
                <w:lang w:eastAsia="ar-SA"/>
              </w:rPr>
            </w:pPr>
          </w:p>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rsidR="0097716F" w:rsidRPr="00925DBC" w:rsidRDefault="0097716F" w:rsidP="00FD64D7">
            <w:pPr>
              <w:pStyle w:val="Guide-Bulletsspace"/>
              <w:numPr>
                <w:ilvl w:val="0"/>
                <w:numId w:val="0"/>
              </w:numPr>
              <w:rPr>
                <w:rFonts w:ascii="Verdana" w:hAnsi="Verdana"/>
                <w:color w:val="000000"/>
              </w:rPr>
            </w:pPr>
          </w:p>
          <w:p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rsidR="0097716F" w:rsidRPr="00714CEE" w:rsidRDefault="0097716F" w:rsidP="00714CEE">
            <w:pPr>
              <w:spacing w:after="120"/>
              <w:rPr>
                <w:color w:val="000000"/>
                <w:sz w:val="18"/>
              </w:rPr>
            </w:pPr>
            <w:r w:rsidRPr="00714CEE">
              <w:rPr>
                <w:color w:val="000000"/>
                <w:sz w:val="18"/>
              </w:rPr>
              <w:t>The consistency between project objectives and activities proposed</w:t>
            </w:r>
          </w:p>
          <w:p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rsidR="0097716F" w:rsidRDefault="0097716F" w:rsidP="00714CEE">
            <w:pPr>
              <w:spacing w:after="120"/>
              <w:rPr>
                <w:color w:val="000000"/>
                <w:sz w:val="18"/>
              </w:rPr>
            </w:pPr>
            <w:r w:rsidRPr="00714CEE">
              <w:rPr>
                <w:color w:val="000000"/>
                <w:sz w:val="18"/>
              </w:rPr>
              <w:t>The appropriateness of measures for selecting and/or involving participants in the activities</w:t>
            </w:r>
          </w:p>
          <w:p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rsidR="0097716F" w:rsidRPr="00714CEE" w:rsidRDefault="0097716F" w:rsidP="00FD64D7">
            <w:pPr>
              <w:spacing w:after="120"/>
              <w:ind w:left="360"/>
              <w:rPr>
                <w:color w:val="000000"/>
                <w:sz w:val="18"/>
              </w:rPr>
            </w:pPr>
          </w:p>
        </w:tc>
        <w:tc>
          <w:tcPr>
            <w:tcW w:w="3384" w:type="pct"/>
            <w:shd w:val="clear" w:color="auto" w:fill="FFFFFF"/>
          </w:tcPr>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Quality of the preparation phase</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rsidR="0097716F" w:rsidRPr="00714CEE" w:rsidRDefault="0097716F" w:rsidP="00FD64D7">
            <w:pPr>
              <w:pStyle w:val="Guide-Bulletpoints"/>
              <w:tabs>
                <w:tab w:val="left" w:pos="317"/>
              </w:tabs>
              <w:rPr>
                <w:rFonts w:ascii="Verdana" w:hAnsi="Verdana"/>
                <w:color w:val="000000"/>
                <w:lang w:val="en-GB"/>
              </w:rPr>
            </w:pPr>
          </w:p>
          <w:p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intercultural encounters with other people with different backgrounds and cultures. </w:t>
            </w:r>
          </w:p>
          <w:p w:rsidR="00CC5E47" w:rsidRDefault="00CC5E47" w:rsidP="00FD64D7">
            <w:pPr>
              <w:pStyle w:val="Guide-Bulletpoints"/>
              <w:tabs>
                <w:tab w:val="left" w:pos="317"/>
              </w:tabs>
              <w:rPr>
                <w:rFonts w:ascii="Verdana" w:hAnsi="Verdana"/>
                <w:color w:val="000000"/>
                <w:lang w:val="en-GB"/>
              </w:rPr>
            </w:pPr>
          </w:p>
          <w:p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provide equitable support (where needed) to allow these target groups to participate fully and on equal footing with other staff and participants in the preparation phase.</w:t>
            </w:r>
          </w:p>
          <w:p w:rsidR="0097716F" w:rsidRPr="00714CEE" w:rsidRDefault="0097716F" w:rsidP="00FD64D7">
            <w:pPr>
              <w:pStyle w:val="Guide-Bulletpoints"/>
              <w:tabs>
                <w:tab w:val="left" w:pos="317"/>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rsidR="0097716F" w:rsidRPr="00714CEE" w:rsidRDefault="0097716F" w:rsidP="00FD64D7">
            <w:pPr>
              <w:pStyle w:val="Guide-Bulletpoints"/>
              <w:tabs>
                <w:tab w:val="left" w:pos="720"/>
              </w:tabs>
              <w:ind w:left="360"/>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rsidR="00CC5E47" w:rsidRDefault="00CC5E47" w:rsidP="00FD64D7">
            <w:pPr>
              <w:pStyle w:val="Guide-Bulletpoints"/>
              <w:tabs>
                <w:tab w:val="left" w:pos="720"/>
              </w:tabs>
              <w:rPr>
                <w:rFonts w:ascii="Verdana" w:hAnsi="Verdana"/>
                <w:color w:val="000000"/>
                <w:lang w:val="en-GB"/>
              </w:rPr>
            </w:pPr>
          </w:p>
          <w:p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Youthpass tool. </w:t>
            </w:r>
          </w:p>
          <w:p w:rsidR="005320A5" w:rsidRDefault="005320A5" w:rsidP="00FD64D7">
            <w:pPr>
              <w:pStyle w:val="Guide-Bulletpoints"/>
              <w:tabs>
                <w:tab w:val="left" w:pos="720"/>
              </w:tabs>
              <w:spacing w:before="120"/>
              <w:rPr>
                <w:rFonts w:ascii="Verdana" w:hAnsi="Verdana"/>
                <w:color w:val="000000"/>
                <w:lang w:val="en-GB"/>
              </w:rPr>
            </w:pPr>
          </w:p>
          <w:p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Default="005320A5" w:rsidP="00FD64D7">
            <w:pPr>
              <w:pStyle w:val="Guide-Bulletpoints"/>
              <w:tabs>
                <w:tab w:val="left" w:pos="720"/>
              </w:tabs>
              <w:spacing w:before="120"/>
              <w:rPr>
                <w:rFonts w:ascii="Verdana" w:hAnsi="Verdana"/>
                <w:color w:val="000000"/>
                <w:lang w:val="en-GB"/>
              </w:rPr>
            </w:pPr>
          </w:p>
          <w:p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rsidR="00662375" w:rsidRPr="00925DBC" w:rsidRDefault="00662375" w:rsidP="00662375">
            <w:pPr>
              <w:pStyle w:val="Guide-Bulletpoints"/>
              <w:tabs>
                <w:tab w:val="left" w:pos="720"/>
              </w:tabs>
              <w:rPr>
                <w:rFonts w:ascii="Verdana" w:hAnsi="Verdana" w:cs="Calibri"/>
                <w:color w:val="000000"/>
                <w:lang w:val="en-GB"/>
              </w:rPr>
            </w:pPr>
          </w:p>
          <w:p w:rsidR="0097716F" w:rsidRPr="00714CEE" w:rsidRDefault="0097716F" w:rsidP="00FD64D7">
            <w:pPr>
              <w:pStyle w:val="Guide-Bulletpoints"/>
              <w:tabs>
                <w:tab w:val="left" w:pos="720"/>
              </w:tabs>
              <w:spacing w:before="120"/>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capacity of the consortium to ensure effective implementation, follow-up and dissemination of the results achieved through the project.  </w:t>
            </w:r>
          </w:p>
          <w:p w:rsidR="005320A5" w:rsidRPr="005320A5" w:rsidRDefault="005320A5" w:rsidP="00F8280E">
            <w:pPr>
              <w:pStyle w:val="Listaszerbekezds"/>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rsidR="00662375" w:rsidRPr="00714CEE" w:rsidRDefault="00662375" w:rsidP="00E331D4">
            <w:pPr>
              <w:pStyle w:val="Guide-Bulletpoints"/>
              <w:tabs>
                <w:tab w:val="left" w:pos="227"/>
              </w:tabs>
              <w:ind w:left="227"/>
              <w:rPr>
                <w:rFonts w:ascii="Verdana" w:hAnsi="Verdana"/>
                <w:color w:val="000000"/>
                <w:lang w:val="en-GB"/>
              </w:rPr>
            </w:pPr>
          </w:p>
          <w:p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t>The quality of measures for evaluating the outcomes of the project</w:t>
            </w:r>
          </w:p>
          <w:p w:rsidR="0097716F" w:rsidRPr="00714CEE" w:rsidRDefault="0097716F" w:rsidP="00714CEE">
            <w:pPr>
              <w:spacing w:after="120"/>
              <w:rPr>
                <w:color w:val="000000"/>
                <w:sz w:val="18"/>
              </w:rPr>
            </w:pPr>
            <w:r w:rsidRPr="00714CEE">
              <w:rPr>
                <w:color w:val="000000"/>
                <w:sz w:val="18"/>
              </w:rPr>
              <w:t>The potential impact of the project:</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tool to stimulate participants' reflection on their learning process should be considered as an element of quality of the project.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rsidR="0097716F" w:rsidRPr="00714CEE" w:rsidRDefault="0097716F" w:rsidP="00FD64D7">
            <w:pPr>
              <w:pStyle w:val="NormalH3"/>
              <w:keepNext/>
              <w:ind w:left="0"/>
              <w:rPr>
                <w:rFonts w:ascii="Verdana" w:hAnsi="Verdana"/>
                <w:color w:val="000000"/>
                <w:sz w:val="18"/>
              </w:rPr>
            </w:pPr>
          </w:p>
          <w:p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rsidR="00662375" w:rsidRDefault="00662375" w:rsidP="00FD64D7">
            <w:pPr>
              <w:pStyle w:val="NormalH3"/>
              <w:keepNext/>
              <w:ind w:left="0"/>
              <w:rPr>
                <w:rFonts w:ascii="Verdana" w:hAnsi="Verdana"/>
                <w:color w:val="000000"/>
                <w:sz w:val="18"/>
              </w:rPr>
            </w:pPr>
          </w:p>
          <w:p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662375" w:rsidRDefault="00662375" w:rsidP="00662375">
            <w:pPr>
              <w:pStyle w:val="NormalH3"/>
              <w:ind w:left="0"/>
              <w:rPr>
                <w:rFonts w:ascii="Verdana" w:hAnsi="Verdana" w:cs="Calibri"/>
                <w:color w:val="000000"/>
                <w:sz w:val="18"/>
                <w:szCs w:val="18"/>
                <w:lang w:val="en-GB"/>
              </w:rPr>
            </w:pPr>
          </w:p>
          <w:p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rsidR="00662375" w:rsidRPr="00E331D4" w:rsidRDefault="00662375" w:rsidP="00FD64D7">
            <w:pPr>
              <w:pStyle w:val="NormalH3"/>
              <w:keepNext/>
              <w:ind w:left="0"/>
              <w:rPr>
                <w:rFonts w:ascii="Verdana" w:hAnsi="Verdana"/>
                <w:color w:val="000000"/>
                <w:sz w:val="18"/>
                <w:lang w:val="en-GB"/>
              </w:rPr>
            </w:pPr>
          </w:p>
          <w:p w:rsidR="0097716F" w:rsidRPr="00714CEE" w:rsidRDefault="0097716F" w:rsidP="00FD64D7">
            <w:pPr>
              <w:pStyle w:val="NormalH3"/>
              <w:keepNext/>
              <w:ind w:left="0"/>
              <w:rPr>
                <w:rFonts w:ascii="Verdana" w:hAnsi="Verdana"/>
                <w:color w:val="000000"/>
                <w:sz w:val="18"/>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662375" w:rsidRDefault="00662375" w:rsidP="00FD64D7">
            <w:pPr>
              <w:pStyle w:val="NormalH3"/>
              <w:keepNext/>
              <w:ind w:left="0"/>
              <w:rPr>
                <w:rFonts w:ascii="Verdana" w:hAnsi="Verdana"/>
                <w:color w:val="000000"/>
                <w:sz w:val="18"/>
              </w:rPr>
            </w:pPr>
          </w:p>
          <w:p w:rsidR="00662375" w:rsidRPr="00E331D4" w:rsidRDefault="00662375" w:rsidP="00E331D4">
            <w:pPr>
              <w:pStyle w:val="Textesousbullet"/>
              <w:ind w:left="0"/>
              <w:rPr>
                <w:rFonts w:ascii="Verdana" w:hAnsi="Verdana"/>
                <w:b/>
                <w:color w:val="000000"/>
                <w:lang w:val="en-GB"/>
              </w:rPr>
            </w:pPr>
          </w:p>
        </w:tc>
      </w:tr>
    </w:tbl>
    <w:p w:rsidR="00986FF1" w:rsidRPr="007908D7" w:rsidRDefault="00986FF1" w:rsidP="00B41BBD">
      <w:pPr>
        <w:rPr>
          <w:color w:val="000000"/>
          <w:szCs w:val="20"/>
        </w:rPr>
      </w:pPr>
    </w:p>
    <w:p w:rsidR="00790B9A" w:rsidRPr="007908D7" w:rsidRDefault="00790B9A" w:rsidP="00B41BBD">
      <w:pPr>
        <w:rPr>
          <w:color w:val="000000"/>
          <w:szCs w:val="20"/>
        </w:rPr>
        <w:sectPr w:rsidR="00790B9A" w:rsidRPr="007908D7" w:rsidSect="00E10392">
          <w:headerReference w:type="default" r:id="rId23"/>
          <w:pgSz w:w="16838" w:h="11906" w:orient="landscape" w:code="9"/>
          <w:pgMar w:top="1985" w:right="1418" w:bottom="1418" w:left="1701" w:header="709" w:footer="709" w:gutter="0"/>
          <w:cols w:space="708"/>
          <w:docGrid w:linePitch="360"/>
        </w:sectPr>
      </w:pPr>
    </w:p>
    <w:p w:rsidR="00790B9A" w:rsidRPr="007908D7" w:rsidRDefault="00790B9A" w:rsidP="00CE66B6">
      <w:pPr>
        <w:pStyle w:val="Cmsor1"/>
        <w:rPr>
          <w:lang w:eastAsia="ar-SA"/>
        </w:rPr>
      </w:pPr>
      <w:bookmarkStart w:id="97" w:name="_Annex_5_Reference"/>
      <w:bookmarkStart w:id="98" w:name="_Toc417387035"/>
      <w:bookmarkStart w:id="99" w:name="_Toc473896405"/>
      <w:bookmarkStart w:id="100" w:name="_Toc379898801"/>
      <w:bookmarkEnd w:id="97"/>
      <w:r w:rsidRPr="007908D7">
        <w:rPr>
          <w:lang w:eastAsia="ar-SA"/>
        </w:rPr>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rsidR="00546394" w:rsidRPr="00AD16E0" w:rsidRDefault="00546394" w:rsidP="00925DBC">
      <w:pPr>
        <w:pStyle w:val="Szvegtrzs"/>
        <w:spacing w:after="0"/>
        <w:rPr>
          <w:lang w:eastAsia="ar-SA"/>
        </w:rPr>
      </w:pPr>
    </w:p>
    <w:p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rsidR="00546394" w:rsidRPr="00925DBC" w:rsidRDefault="00546394" w:rsidP="00714CEE">
      <w:pPr>
        <w:ind w:left="360"/>
        <w:jc w:val="left"/>
        <w:rPr>
          <w:rFonts w:eastAsia="SimSun"/>
          <w:color w:val="000000"/>
          <w:szCs w:val="20"/>
        </w:rPr>
      </w:pPr>
    </w:p>
    <w:p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4" w:history="1">
        <w:r w:rsidR="001C7331" w:rsidRPr="001C7331">
          <w:rPr>
            <w:rStyle w:val="Hiperhivatkozs"/>
            <w:lang w:val="fr-BE"/>
          </w:rPr>
          <w:t>https://ec.europa.eu/info/strategy/european-semester_en</w:t>
        </w:r>
      </w:hyperlink>
      <w:r w:rsidR="001C7331" w:rsidRPr="001C7331">
        <w:rPr>
          <w:lang w:val="fr-BE"/>
        </w:rPr>
        <w:t xml:space="preserve"> </w:t>
      </w:r>
    </w:p>
    <w:p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5" w:history="1">
        <w:r w:rsidR="00057F41" w:rsidRPr="001C7331">
          <w:rPr>
            <w:rStyle w:val="Hiperhivatkozs"/>
            <w:lang w:val="fr-BE"/>
          </w:rPr>
          <w:t>http://ec.europa.eu/europe2020/targets/eu-targets/</w:t>
        </w:r>
      </w:hyperlink>
    </w:p>
    <w:p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6" w:history="1">
        <w:r w:rsidR="00415619" w:rsidRPr="007908D7">
          <w:rPr>
            <w:rStyle w:val="Hiperhivatkozs"/>
            <w:rFonts w:eastAsia="SimSun"/>
            <w:szCs w:val="20"/>
          </w:rPr>
          <w:t>http://ec.europa.eu/education/policy/strategic-framework/index_en.htm</w:t>
        </w:r>
      </w:hyperlink>
    </w:p>
    <w:p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7" w:history="1">
        <w:r w:rsidR="00086DFA" w:rsidRPr="00775C84">
          <w:rPr>
            <w:rStyle w:val="Hiperhivatkozs"/>
            <w:bCs/>
          </w:rPr>
          <w:t>http://eur-lex.europa.eu/LexUriServ/LexUriServ.do?uri=COM:2012:0669:FIN:EN:PDF</w:t>
        </w:r>
      </w:hyperlink>
    </w:p>
    <w:p w:rsidR="00775C84" w:rsidRPr="007908D7" w:rsidRDefault="00775C84" w:rsidP="00F8280E">
      <w:pPr>
        <w:pStyle w:val="Listaszerbekezds"/>
        <w:numPr>
          <w:ilvl w:val="0"/>
          <w:numId w:val="21"/>
        </w:numPr>
        <w:ind w:left="360"/>
      </w:pPr>
      <w:r w:rsidRPr="007908D7">
        <w:t>Council Resolution on a renewed framework for European cooperation in the youth field (2010-2018) - EU Youth Strategy.</w:t>
      </w:r>
    </w:p>
    <w:p w:rsidR="001F1D5A" w:rsidRPr="00925DBC" w:rsidRDefault="00BA1DD3" w:rsidP="00925DBC">
      <w:pPr>
        <w:ind w:left="360"/>
        <w:jc w:val="left"/>
        <w:rPr>
          <w:bCs/>
          <w:color w:val="1A3F7C"/>
        </w:rPr>
      </w:pPr>
      <w:hyperlink r:id="rId28" w:history="1">
        <w:r w:rsidR="001F1D5A" w:rsidRPr="000F4B79">
          <w:rPr>
            <w:rStyle w:val="Hiperhivatkozs"/>
          </w:rPr>
          <w:t>http://eur-lex.europa.eu/legal-content/EN/ALL/?uri=CELEX:32009G1219%2801%29</w:t>
        </w:r>
      </w:hyperlink>
    </w:p>
    <w:p w:rsidR="00415619" w:rsidRPr="00714CEE" w:rsidRDefault="00790B9A" w:rsidP="00F8280E">
      <w:pPr>
        <w:numPr>
          <w:ilvl w:val="0"/>
          <w:numId w:val="21"/>
        </w:numPr>
        <w:ind w:left="360"/>
        <w:jc w:val="left"/>
        <w:rPr>
          <w:rStyle w:val="Hiperhivatkozs"/>
          <w:rFonts w:eastAsia="SimSun"/>
          <w:color w:val="000000"/>
        </w:rPr>
      </w:pPr>
      <w:r w:rsidRPr="007908D7">
        <w:rPr>
          <w:rFonts w:eastAsia="SimSun"/>
          <w:color w:val="000000"/>
          <w:szCs w:val="20"/>
        </w:rPr>
        <w:t xml:space="preserve">The EU Youth report: </w:t>
      </w:r>
      <w:hyperlink r:id="rId29" w:history="1">
        <w:r w:rsidR="00415619" w:rsidRPr="00742E97">
          <w:rPr>
            <w:rStyle w:val="Hiperhivatkozs"/>
            <w:rFonts w:eastAsia="SimSun"/>
            <w:szCs w:val="20"/>
          </w:rPr>
          <w:t>http://ec.europa.eu/youth/policy/implementation/report_en.htm</w:t>
        </w:r>
      </w:hyperlink>
    </w:p>
    <w:p w:rsidR="0058291A" w:rsidRPr="00DE17D5" w:rsidRDefault="0058291A" w:rsidP="00F8280E">
      <w:pPr>
        <w:numPr>
          <w:ilvl w:val="0"/>
          <w:numId w:val="21"/>
        </w:numPr>
        <w:ind w:left="360"/>
        <w:jc w:val="left"/>
        <w:rPr>
          <w:rStyle w:val="Hiperhivatkozs"/>
          <w:rFonts w:eastAsia="SimSun"/>
          <w:color w:val="000000"/>
        </w:rPr>
      </w:pPr>
      <w:r w:rsidRPr="00DE17D5">
        <w:rPr>
          <w:rStyle w:val="Hiperhivatkozs"/>
          <w:rFonts w:eastAsia="SimSun"/>
          <w:color w:val="000000"/>
        </w:rPr>
        <w:t>Declaration on Promoting citizenship and the common values of freedom, tolerance and non-discrimination through education</w:t>
      </w:r>
    </w:p>
    <w:p w:rsidR="00517516" w:rsidRDefault="00BA1DD3" w:rsidP="00E331D4">
      <w:pPr>
        <w:ind w:left="360"/>
      </w:pPr>
      <w:hyperlink r:id="rId30" w:history="1">
        <w:r w:rsidR="00517516" w:rsidRPr="00517516">
          <w:rPr>
            <w:rStyle w:val="Hiperhivatkozs"/>
          </w:rPr>
          <w:t>http://ec.europa.eu/dgs/education_culture/repository/education/news/2015/documents/citizenship-education-declaration_en.pdf</w:t>
        </w:r>
      </w:hyperlink>
    </w:p>
    <w:p w:rsidR="00546394" w:rsidRPr="00742E97" w:rsidRDefault="00546394" w:rsidP="00925DBC">
      <w:pPr>
        <w:ind w:left="360"/>
        <w:jc w:val="left"/>
        <w:rPr>
          <w:rFonts w:eastAsia="SimSun"/>
          <w:b/>
          <w:color w:val="000000"/>
          <w:szCs w:val="20"/>
        </w:rPr>
      </w:pPr>
    </w:p>
    <w:p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rsidR="00546394" w:rsidRPr="00742E97" w:rsidRDefault="00546394" w:rsidP="00925DBC">
      <w:pPr>
        <w:jc w:val="left"/>
        <w:rPr>
          <w:rFonts w:eastAsia="SimSun"/>
          <w:b/>
          <w:color w:val="000000"/>
          <w:szCs w:val="20"/>
        </w:rPr>
      </w:pPr>
    </w:p>
    <w:p w:rsidR="00501FDD" w:rsidRPr="00714CEE" w:rsidRDefault="00790B9A" w:rsidP="00F8280E">
      <w:pPr>
        <w:numPr>
          <w:ilvl w:val="0"/>
          <w:numId w:val="21"/>
        </w:numPr>
        <w:ind w:left="360"/>
        <w:jc w:val="left"/>
        <w:rPr>
          <w:rFonts w:eastAsia="SimSun"/>
          <w:color w:val="000000"/>
          <w:lang w:val="fr-BE"/>
        </w:rPr>
      </w:pPr>
      <w:r w:rsidRPr="00714CEE">
        <w:rPr>
          <w:rFonts w:eastAsia="SimSun"/>
          <w:color w:val="000000"/>
          <w:lang w:val="fr-BE"/>
        </w:rPr>
        <w:t>Europass:</w:t>
      </w:r>
      <w:r w:rsidR="00501FDD" w:rsidRPr="00714CEE">
        <w:rPr>
          <w:rFonts w:eastAsia="SimSun"/>
          <w:color w:val="000000"/>
          <w:lang w:val="fr-BE"/>
        </w:rPr>
        <w:t xml:space="preserve"> </w:t>
      </w:r>
      <w:hyperlink r:id="rId31" w:history="1">
        <w:r w:rsidR="00501FDD" w:rsidRPr="00714CEE">
          <w:rPr>
            <w:rFonts w:eastAsia="SimSun"/>
            <w:color w:val="000000"/>
            <w:lang w:val="fr-BE"/>
          </w:rPr>
          <w:t>http://europass.cedefop.europa.eu/en/home</w:t>
        </w:r>
      </w:hyperlink>
      <w:r w:rsidR="007F1B7A">
        <w:rPr>
          <w:rFonts w:eastAsia="SimSun"/>
          <w:color w:val="000000"/>
          <w:lang w:val="fr-BE"/>
        </w:rPr>
        <w:t xml:space="preserve"> </w:t>
      </w:r>
      <w:r w:rsidR="00546394">
        <w:rPr>
          <w:rFonts w:eastAsia="SimSun"/>
          <w:color w:val="000000"/>
          <w:lang w:val="fr-BE"/>
        </w:rPr>
        <w:t xml:space="preserve"> </w:t>
      </w:r>
    </w:p>
    <w:p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2" w:history="1">
        <w:r w:rsidR="00775C84" w:rsidRPr="00714CEE">
          <w:rPr>
            <w:rFonts w:eastAsia="SimSun"/>
            <w:color w:val="000000"/>
            <w:lang w:val="fr-BE"/>
          </w:rPr>
          <w:t>http://ec.europa.eu/eqf/home_en.htm</w:t>
        </w:r>
      </w:hyperlink>
    </w:p>
    <w:p w:rsidR="00775C84" w:rsidRPr="00925DBC" w:rsidRDefault="00775C84" w:rsidP="00F8280E">
      <w:pPr>
        <w:numPr>
          <w:ilvl w:val="0"/>
          <w:numId w:val="21"/>
        </w:numPr>
        <w:ind w:left="360"/>
        <w:jc w:val="left"/>
        <w:rPr>
          <w:rFonts w:eastAsia="SimSun"/>
          <w:color w:val="000000"/>
          <w:szCs w:val="20"/>
        </w:rPr>
      </w:pPr>
      <w:r w:rsidRPr="00714CEE">
        <w:rPr>
          <w:rFonts w:eastAsia="SimSun"/>
          <w:color w:val="000000"/>
        </w:rPr>
        <w:t xml:space="preserve">Youthpass: </w:t>
      </w:r>
      <w:hyperlink r:id="rId33" w:history="1">
        <w:r w:rsidR="00816E98" w:rsidRPr="00714CEE">
          <w:rPr>
            <w:rFonts w:eastAsia="SimSun"/>
            <w:color w:val="000000"/>
          </w:rPr>
          <w:t>https://www.youthpass.eu/en/youthpass/</w:t>
        </w:r>
      </w:hyperlink>
    </w:p>
    <w:p w:rsidR="00546394" w:rsidRPr="008459EB" w:rsidRDefault="00546394" w:rsidP="00925DBC">
      <w:pPr>
        <w:ind w:left="360"/>
        <w:jc w:val="left"/>
        <w:rPr>
          <w:rFonts w:eastAsia="SimSun"/>
          <w:color w:val="000000"/>
          <w:szCs w:val="20"/>
        </w:rPr>
      </w:pPr>
    </w:p>
    <w:p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4" w:history="1">
        <w:r w:rsidR="007F1B7A" w:rsidRPr="00E331D4">
          <w:rPr>
            <w:rStyle w:val="Hiperhivatkozs"/>
            <w:lang w:val="fr-BE"/>
          </w:rPr>
          <w:t>http://eur-lex.europa.eu/legal-content/EN/TXT/?uri=CELEX%3A52012DC0795</w:t>
        </w:r>
      </w:hyperlink>
      <w:r w:rsidR="007F1B7A" w:rsidRPr="00E331D4">
        <w:rPr>
          <w:lang w:val="fr-BE"/>
        </w:rPr>
        <w:t xml:space="preserve"> </w:t>
      </w:r>
    </w:p>
    <w:p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rsidR="001A286A" w:rsidRDefault="00BA1DD3" w:rsidP="00E331D4">
      <w:pPr>
        <w:ind w:left="360"/>
        <w:jc w:val="left"/>
      </w:pPr>
      <w:hyperlink r:id="rId35" w:history="1">
        <w:r w:rsidR="001A286A" w:rsidRPr="00A96AEC">
          <w:rPr>
            <w:rStyle w:val="Hiperhivatkozs"/>
          </w:rPr>
          <w:t>http://ec.europa.eu/DocsRoom/documents/9269/</w:t>
        </w:r>
      </w:hyperlink>
    </w:p>
    <w:p w:rsidR="00790B9A" w:rsidRPr="007908D7" w:rsidRDefault="00790B9A" w:rsidP="00E331D4">
      <w:pPr>
        <w:ind w:left="36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rsidR="00546394" w:rsidRPr="007908D7" w:rsidRDefault="00546394" w:rsidP="00925DBC">
      <w:pPr>
        <w:ind w:left="360"/>
        <w:jc w:val="left"/>
        <w:rPr>
          <w:rFonts w:eastAsia="SimSun"/>
          <w:b/>
          <w:color w:val="000000"/>
          <w:szCs w:val="20"/>
        </w:rPr>
      </w:pPr>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6" w:history="1">
        <w:r w:rsidRPr="007908D7">
          <w:rPr>
            <w:rStyle w:val="Hiperhivatkozs"/>
            <w:bCs/>
            <w:szCs w:val="20"/>
          </w:rPr>
          <w:t>http://is.jrc.ec.europa.eu/pages/EAP/ForCiel.html</w:t>
        </w:r>
      </w:hyperlink>
      <w:r w:rsidRPr="007908D7">
        <w:rPr>
          <w:rFonts w:eastAsia="SimSun"/>
          <w:color w:val="000000"/>
          <w:szCs w:val="20"/>
        </w:rPr>
        <w:t xml:space="preserve"> </w:t>
      </w:r>
    </w:p>
    <w:p w:rsidR="007201D6" w:rsidRDefault="00790B9A" w:rsidP="00F8280E">
      <w:pPr>
        <w:numPr>
          <w:ilvl w:val="0"/>
          <w:numId w:val="40"/>
        </w:numPr>
        <w:jc w:val="left"/>
        <w:rPr>
          <w:rFonts w:eastAsia="SimSun"/>
          <w:color w:val="000000"/>
          <w:szCs w:val="20"/>
        </w:rPr>
      </w:pPr>
      <w:r w:rsidRPr="007908D7">
        <w:rPr>
          <w:rFonts w:eastAsia="SimSun"/>
          <w:color w:val="000000"/>
          <w:szCs w:val="20"/>
        </w:rPr>
        <w:t xml:space="preserve">Opening up Education: </w:t>
      </w:r>
    </w:p>
    <w:p w:rsidR="00790B9A" w:rsidRPr="003714FD" w:rsidRDefault="00BA1DD3" w:rsidP="003714FD">
      <w:pPr>
        <w:ind w:left="360"/>
        <w:jc w:val="left"/>
        <w:rPr>
          <w:rFonts w:eastAsia="SimSun"/>
          <w:color w:val="000000"/>
          <w:szCs w:val="20"/>
        </w:rPr>
      </w:pPr>
      <w:hyperlink r:id="rId37" w:history="1">
        <w:r w:rsidR="007201D6" w:rsidRPr="00745B5B">
          <w:rPr>
            <w:rStyle w:val="Hiperhivatkozs"/>
          </w:rPr>
          <w:t>http://www.openeducationeuropa.eu/en/initiative</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38" w:history="1">
        <w:r w:rsidRPr="007908D7">
          <w:rPr>
            <w:rStyle w:val="Hiperhivatkozs"/>
            <w:bCs/>
            <w:szCs w:val="20"/>
          </w:rPr>
          <w:t>http://is.jrc.ec.europa.eu/pages/EAP/OEREU.html</w:t>
        </w:r>
      </w:hyperlink>
      <w:r w:rsidRPr="007908D7">
        <w:rPr>
          <w:rFonts w:eastAsia="SimSun"/>
          <w:color w:val="000000"/>
          <w:szCs w:val="20"/>
        </w:rPr>
        <w:t xml:space="preserve"> </w:t>
      </w:r>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Up-scaling Creative Classrooms in Europe </w:t>
      </w:r>
      <w:hyperlink r:id="rId39" w:history="1">
        <w:r w:rsidRPr="007908D7">
          <w:rPr>
            <w:rStyle w:val="Hiperhivatkozs"/>
            <w:bCs/>
            <w:szCs w:val="20"/>
          </w:rPr>
          <w:t>http://is.jrc.ec.europa.eu/pages/EAP/SCALECCR.html</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Digital Competence: Identification and European-wide validation of its key components for all levels of learners: </w:t>
      </w:r>
      <w:hyperlink r:id="rId40" w:history="1">
        <w:r w:rsidRPr="007908D7">
          <w:rPr>
            <w:rStyle w:val="Hiperhivatkozs"/>
            <w:bCs/>
            <w:szCs w:val="20"/>
          </w:rPr>
          <w:t>http://is.jrc.ec.europa.eu/pages/EAP/DIGCOMP.html</w:t>
        </w:r>
      </w:hyperlink>
      <w:r w:rsidRPr="007908D7">
        <w:rPr>
          <w:rFonts w:eastAsia="SimSun"/>
          <w:color w:val="000000"/>
          <w:szCs w:val="20"/>
        </w:rPr>
        <w:t xml:space="preserve"> </w:t>
      </w:r>
    </w:p>
    <w:p w:rsidR="00790B9A" w:rsidRPr="007908D7" w:rsidRDefault="00790B9A">
      <w:pPr>
        <w:ind w:left="72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rsidR="00546394" w:rsidRPr="007908D7" w:rsidRDefault="00546394" w:rsidP="00925DBC">
      <w:pPr>
        <w:ind w:left="360"/>
        <w:jc w:val="left"/>
        <w:rPr>
          <w:rFonts w:eastAsia="SimSun"/>
          <w:b/>
          <w:color w:val="000000"/>
          <w:szCs w:val="20"/>
        </w:rPr>
      </w:pPr>
    </w:p>
    <w:p w:rsidR="007201D6" w:rsidRDefault="00790B9A" w:rsidP="00F8280E">
      <w:pPr>
        <w:numPr>
          <w:ilvl w:val="0"/>
          <w:numId w:val="41"/>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p>
    <w:p w:rsidR="00790B9A" w:rsidRDefault="00BA1DD3" w:rsidP="003714FD">
      <w:pPr>
        <w:ind w:left="360"/>
        <w:jc w:val="left"/>
      </w:pPr>
      <w:hyperlink r:id="rId41" w:history="1">
        <w:r w:rsidR="00461953" w:rsidRPr="00745B5B">
          <w:rPr>
            <w:rStyle w:val="Hiperhivatkozs"/>
          </w:rPr>
          <w:t>http://eur-lex.europa.eu/legal-content/EN/TXT/PDF/?uri=CELEX:52012SC037</w:t>
        </w:r>
        <w:r w:rsidR="00461953" w:rsidRPr="00745B5B">
          <w:rPr>
            <w:rStyle w:val="Hiperhivatkozs"/>
          </w:rPr>
          <w:br/>
          <w:t>2&amp;from=EN</w:t>
        </w:r>
      </w:hyperlink>
    </w:p>
    <w:p w:rsidR="00D0677C" w:rsidRDefault="00D0677C" w:rsidP="00F8280E">
      <w:pPr>
        <w:numPr>
          <w:ilvl w:val="0"/>
          <w:numId w:val="46"/>
        </w:numPr>
        <w:jc w:val="left"/>
        <w:rPr>
          <w:rFonts w:eastAsia="SimSun"/>
          <w:color w:val="000000"/>
          <w:szCs w:val="20"/>
        </w:rPr>
      </w:pPr>
      <w:bookmarkStart w:id="105" w:name="_Toc379898803"/>
      <w:r>
        <w:t xml:space="preserve">Languages in Education and Training: Country Comparative Analysis: </w:t>
      </w:r>
      <w:hyperlink r:id="rId42" w:history="1">
        <w:r>
          <w:rPr>
            <w:rStyle w:val="Hiperhivatkozs"/>
          </w:rPr>
          <w:t>http://ec.europa.eu/languages/library/studies/lang-eat_en.pdf</w:t>
        </w:r>
      </w:hyperlink>
      <w:r>
        <w:t xml:space="preserve"> </w:t>
      </w:r>
    </w:p>
    <w:p w:rsidR="00D0677C" w:rsidRDefault="00D0677C" w:rsidP="00F8280E">
      <w:pPr>
        <w:pStyle w:val="Szvegtrzs"/>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w:t>
      </w:r>
    </w:p>
    <w:p w:rsidR="00D0677C" w:rsidRDefault="00BA1DD3" w:rsidP="003714FD">
      <w:pPr>
        <w:pStyle w:val="Szvegtrzs"/>
        <w:spacing w:after="0"/>
        <w:ind w:left="360"/>
        <w:rPr>
          <w:rFonts w:eastAsia="SimSun"/>
          <w:color w:val="000000"/>
          <w:szCs w:val="20"/>
        </w:rPr>
      </w:pPr>
      <w:hyperlink r:id="rId43" w:history="1">
        <w:r w:rsidR="00D0677C">
          <w:rPr>
            <w:rStyle w:val="Hiperhivatkozs"/>
            <w:rFonts w:eastAsia="SimSun"/>
            <w:szCs w:val="20"/>
          </w:rPr>
          <w:t>http://ec.europa.eu/languages/library/studies/clil-call_en.pdf</w:t>
        </w:r>
      </w:hyperlink>
      <w:r w:rsidR="00D0677C">
        <w:rPr>
          <w:rFonts w:eastAsia="SimSun"/>
          <w:color w:val="000000"/>
          <w:szCs w:val="20"/>
        </w:rPr>
        <w:t xml:space="preserve"> </w:t>
      </w:r>
    </w:p>
    <w:p w:rsidR="00180A3B" w:rsidRPr="00D0677C" w:rsidRDefault="00D0677C" w:rsidP="00F8280E">
      <w:pPr>
        <w:pStyle w:val="Szvegtrzs"/>
        <w:numPr>
          <w:ilvl w:val="0"/>
          <w:numId w:val="47"/>
        </w:numPr>
        <w:spacing w:after="0"/>
        <w:jc w:val="left"/>
        <w:rPr>
          <w:rFonts w:eastAsia="SimSun"/>
          <w:color w:val="000000"/>
          <w:szCs w:val="20"/>
        </w:rPr>
      </w:pPr>
      <w:r w:rsidRPr="00D0677C">
        <w:rPr>
          <w:rFonts w:eastAsia="SimSun"/>
          <w:color w:val="000000"/>
          <w:szCs w:val="20"/>
        </w:rPr>
        <w:t xml:space="preserve">Language teaching and learning in multilingual classrooms: </w:t>
      </w:r>
      <w:hyperlink r:id="rId44" w:history="1">
        <w:r w:rsidRPr="00D0677C">
          <w:rPr>
            <w:rStyle w:val="Hiperhivatkozs"/>
            <w:rFonts w:eastAsia="SimSun"/>
            <w:szCs w:val="20"/>
          </w:rPr>
          <w:t>http://ec.europa.eu/languages/library/studies/lang-eat_en.pdf</w:t>
        </w:r>
      </w:hyperlink>
    </w:p>
    <w:p w:rsidR="00D0677C" w:rsidRDefault="00D0677C" w:rsidP="00D0677C">
      <w:pPr>
        <w:pStyle w:val="Szvegtrzs"/>
        <w:spacing w:after="0"/>
        <w:rPr>
          <w:lang w:eastAsia="ar-SA"/>
        </w:rPr>
      </w:pPr>
    </w:p>
    <w:p w:rsidR="00790B9A" w:rsidRPr="00714CEE" w:rsidRDefault="00790B9A" w:rsidP="00714CEE">
      <w:pPr>
        <w:pStyle w:val="Cmsor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rsidR="003926D1" w:rsidRPr="00925DBC" w:rsidRDefault="003926D1" w:rsidP="00925DBC">
      <w:pPr>
        <w:pStyle w:val="Szvegtrzs"/>
        <w:rPr>
          <w:lang w:eastAsia="ar-SA"/>
        </w:rPr>
      </w:pPr>
    </w:p>
    <w:p w:rsidR="003926D1"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particularly those at risk of early school leaving</w:t>
      </w:r>
    </w:p>
    <w:p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rsidR="008A7D76" w:rsidRDefault="00BA1DD3" w:rsidP="008A7D76">
      <w:pPr>
        <w:ind w:left="360"/>
        <w:jc w:val="left"/>
        <w:rPr>
          <w:rFonts w:cs="Calibri"/>
          <w:color w:val="000000"/>
          <w:szCs w:val="20"/>
          <w:lang w:eastAsia="ar-SA"/>
        </w:rPr>
      </w:pPr>
      <w:hyperlink r:id="rId45" w:history="1">
        <w:r w:rsidR="007201D6" w:rsidRPr="00745B5B">
          <w:rPr>
            <w:rStyle w:val="Hiperhivatkozs"/>
            <w:rFonts w:cs="Calibri"/>
            <w:szCs w:val="20"/>
            <w:lang w:eastAsia="ar-SA"/>
          </w:rPr>
          <w:t>http://eur-lex.europa.eu/LexUriServ/LexUriServ.do?uri=OJ:C:2011:191:</w:t>
        </w:r>
        <w:r w:rsidR="007201D6" w:rsidRPr="00745B5B">
          <w:rPr>
            <w:rStyle w:val="Hiperhivatkozs"/>
            <w:rFonts w:cs="Calibri"/>
            <w:szCs w:val="20"/>
            <w:lang w:eastAsia="ar-SA"/>
          </w:rPr>
          <w:br/>
          <w:t>0001:0006:EN:PDF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46" w:history="1">
        <w:r w:rsidR="00D0677C" w:rsidRPr="00745B5B">
          <w:rPr>
            <w:rStyle w:val="Hiperhivatkozs"/>
          </w:rPr>
          <w:t>http://eur-lex.europa.eu/LexUriServ/Lex</w:t>
        </w:r>
        <w:r w:rsidR="00D0677C" w:rsidRPr="00745B5B">
          <w:rPr>
            <w:rStyle w:val="Hiperhivatkozs"/>
          </w:rPr>
          <w:br/>
          <w:t>UriServ.do?uri=COM:2011:0018:FIN:EN:PDF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47" w:history="1">
        <w:r w:rsidRPr="00714CEE">
          <w:rPr>
            <w:rStyle w:val="Hiperhivatkozs"/>
          </w:rPr>
          <w:t>http://ec.europa.eu/education/policy/strategic-framework/archive/index_en.htm</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Eurydice Report "Tackling Early Leaving from Education and Training" (2014): </w:t>
      </w:r>
      <w:hyperlink r:id="rId48" w:history="1">
        <w:r w:rsidRPr="00714CEE">
          <w:rPr>
            <w:rStyle w:val="Hiperhivatkozs"/>
          </w:rPr>
          <w:t>http://eacea.ec.europa.eu/education/eurydice/documents/thematic_reports/175EN.pdf</w:t>
        </w:r>
      </w:hyperlink>
      <w:r w:rsidRPr="008A7D76">
        <w:rPr>
          <w:rFonts w:cs="Calibri"/>
          <w:color w:val="000000"/>
          <w:szCs w:val="20"/>
          <w:lang w:eastAsia="ar-SA"/>
        </w:rPr>
        <w:t xml:space="preserve"> </w:t>
      </w:r>
    </w:p>
    <w:p w:rsidR="007702BB" w:rsidRPr="003714FD" w:rsidRDefault="0005536C" w:rsidP="00F8280E">
      <w:pPr>
        <w:numPr>
          <w:ilvl w:val="0"/>
          <w:numId w:val="41"/>
        </w:numPr>
        <w:jc w:val="left"/>
        <w:rPr>
          <w:rStyle w:val="Hiperhivatkozs"/>
          <w:rFonts w:cs="Calibri"/>
          <w:color w:val="auto"/>
          <w:szCs w:val="20"/>
          <w:lang w:eastAsia="ar-SA"/>
        </w:rPr>
      </w:pPr>
      <w:r>
        <w:rPr>
          <w:rFonts w:cs="Arial"/>
          <w:lang w:val="en"/>
        </w:rPr>
        <w:t>Working Group on the Modernisation of Higher Education</w:t>
      </w:r>
      <w:r w:rsidR="007702BB" w:rsidRPr="003714FD">
        <w:rPr>
          <w:rStyle w:val="Hiperhivatkozs"/>
          <w:color w:val="auto"/>
        </w:rPr>
        <w:t xml:space="preserve">: </w:t>
      </w:r>
    </w:p>
    <w:p w:rsidR="0005536C" w:rsidRPr="00E331D4" w:rsidRDefault="0005536C" w:rsidP="00F8280E">
      <w:pPr>
        <w:numPr>
          <w:ilvl w:val="0"/>
          <w:numId w:val="41"/>
        </w:numPr>
        <w:jc w:val="left"/>
        <w:rPr>
          <w:rFonts w:cs="Calibri"/>
          <w:color w:val="000000"/>
          <w:szCs w:val="20"/>
          <w:lang w:eastAsia="ar-SA"/>
        </w:rPr>
      </w:pPr>
      <w:r w:rsidRPr="0005536C">
        <w:t>http://ec.europa.eu/education/policy/strategic-framework/expert-groups/modernisation-higher-education_en</w:t>
      </w:r>
      <w:r w:rsidRPr="0005536C" w:rsidDel="0005536C">
        <w:t xml:space="preserve"> </w:t>
      </w:r>
    </w:p>
    <w:p w:rsidR="007702BB" w:rsidRPr="003714FD" w:rsidRDefault="007702BB" w:rsidP="00F8280E">
      <w:pPr>
        <w:numPr>
          <w:ilvl w:val="0"/>
          <w:numId w:val="41"/>
        </w:numPr>
        <w:jc w:val="left"/>
        <w:rPr>
          <w:rStyle w:val="Hiperhivatkozs"/>
          <w:rFonts w:cs="Calibri"/>
          <w:color w:val="auto"/>
          <w:szCs w:val="20"/>
          <w:lang w:eastAsia="ar-SA"/>
        </w:rPr>
      </w:pPr>
      <w:r w:rsidRPr="003714FD">
        <w:rPr>
          <w:rStyle w:val="Hiperhivatkozs"/>
          <w:color w:val="auto"/>
        </w:rPr>
        <w:t xml:space="preserve">Council conclusions on reducing early school leaving and promoting success in school (2015): </w:t>
      </w:r>
    </w:p>
    <w:p w:rsidR="007702BB" w:rsidRPr="007702BB" w:rsidRDefault="00BA1DD3" w:rsidP="003714FD">
      <w:pPr>
        <w:ind w:left="360"/>
        <w:jc w:val="left"/>
        <w:rPr>
          <w:rFonts w:cs="Calibri"/>
          <w:color w:val="000000"/>
          <w:szCs w:val="20"/>
          <w:lang w:eastAsia="ar-SA"/>
        </w:rPr>
      </w:pPr>
      <w:hyperlink r:id="rId49" w:history="1">
        <w:r w:rsidR="007702BB" w:rsidRPr="005950A4">
          <w:rPr>
            <w:rStyle w:val="Hiperhivatkozs"/>
          </w:rPr>
          <w:t>http://data.consilium.europa.eu/doc/document/ST-14441-2015-INIT/en/pdf</w:t>
        </w:r>
      </w:hyperlink>
      <w:r w:rsidR="007702BB">
        <w:rPr>
          <w:rStyle w:val="Hiperhivatkozs"/>
        </w:rPr>
        <w:t xml:space="preserve">   </w:t>
      </w:r>
      <w:r w:rsidR="007702BB" w:rsidRPr="008A7D76">
        <w:rPr>
          <w:rFonts w:cs="Calibri"/>
          <w:color w:val="000000"/>
          <w:szCs w:val="20"/>
          <w:lang w:eastAsia="ar-SA"/>
        </w:rPr>
        <w:t xml:space="preserve"> </w:t>
      </w:r>
    </w:p>
    <w:p w:rsidR="005E649D" w:rsidRPr="007908D7" w:rsidRDefault="005E649D">
      <w:pPr>
        <w:ind w:left="1440"/>
        <w:jc w:val="left"/>
        <w:rPr>
          <w:rFonts w:cs="Calibri"/>
          <w: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with low basic skills</w:t>
      </w:r>
    </w:p>
    <w:p w:rsidR="003926D1" w:rsidRPr="007908D7" w:rsidRDefault="003926D1" w:rsidP="00925DBC">
      <w:pPr>
        <w:ind w:left="360"/>
        <w:jc w:val="left"/>
        <w:rPr>
          <w:rFonts w:cs="Calibri"/>
          <w:color w:val="000000"/>
          <w:szCs w:val="20"/>
          <w:lang w:eastAsia="ar-SA"/>
        </w:rPr>
      </w:pPr>
    </w:p>
    <w:p w:rsidR="001005BD"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The European Framework for Key Competences:</w:t>
      </w:r>
      <w:r>
        <w:rPr>
          <w:rFonts w:cs="Calibri"/>
          <w:color w:val="000000"/>
          <w:szCs w:val="20"/>
          <w:lang w:eastAsia="ar-SA"/>
        </w:rPr>
        <w:t xml:space="preserve"> </w:t>
      </w:r>
    </w:p>
    <w:p w:rsidR="008A7D76" w:rsidRDefault="001005BD" w:rsidP="00E331D4">
      <w:pPr>
        <w:ind w:left="360"/>
        <w:jc w:val="left"/>
        <w:rPr>
          <w:rFonts w:cs="Calibri"/>
          <w:color w:val="000000"/>
          <w:szCs w:val="20"/>
          <w:lang w:eastAsia="ar-SA"/>
        </w:rPr>
      </w:pPr>
      <w:r w:rsidRPr="001005BD">
        <w:t>http://eur-lex.europa.eu/legal-content/EN/TXT/?uri=URISERV%3Ac11090</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rsidR="008A7D76" w:rsidRDefault="00BA1DD3" w:rsidP="00714CEE">
      <w:pPr>
        <w:ind w:left="360"/>
        <w:jc w:val="left"/>
        <w:rPr>
          <w:rFonts w:cs="Calibri"/>
          <w:color w:val="000000"/>
          <w:szCs w:val="20"/>
          <w:lang w:eastAsia="ar-SA"/>
        </w:rPr>
      </w:pPr>
      <w:hyperlink r:id="rId50" w:history="1">
        <w:r w:rsidR="007201D6" w:rsidRPr="00745B5B">
          <w:rPr>
            <w:rStyle w:val="Hiperhivatkozs"/>
          </w:rPr>
          <w:t>http://eur-lex.europa.eu/LexUriServ/LexUriServ.do?uri=OJ:C:2012:393:</w:t>
        </w:r>
        <w:r w:rsidR="007201D6" w:rsidRPr="00745B5B">
          <w:rPr>
            <w:rStyle w:val="Hiperhivatkozs"/>
          </w:rPr>
          <w:br/>
          <w:t>0001:0004:EN:PDF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rsidR="001005BD" w:rsidRPr="00E331D4" w:rsidRDefault="001005BD" w:rsidP="00E331D4">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rsidR="008A7D76" w:rsidRDefault="00BA1DD3" w:rsidP="00714CEE">
      <w:pPr>
        <w:ind w:left="360"/>
        <w:jc w:val="left"/>
        <w:rPr>
          <w:rFonts w:cs="Calibri"/>
          <w:color w:val="000000"/>
          <w:szCs w:val="20"/>
          <w:lang w:eastAsia="ar-SA"/>
        </w:rPr>
      </w:pPr>
      <w:hyperlink r:id="rId51" w:history="1">
        <w:r w:rsidR="008A7D76" w:rsidRPr="00714CEE">
          <w:rPr>
            <w:rStyle w:val="Hiperhivatkozs"/>
          </w:rPr>
          <w:t>http://ec.europa.eu/education/news/rethinking/sw371_en.pdf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rsidR="008A7D76" w:rsidRDefault="00BA1DD3" w:rsidP="00714CEE">
      <w:pPr>
        <w:ind w:left="360"/>
        <w:jc w:val="left"/>
        <w:rPr>
          <w:rFonts w:cs="Calibri"/>
          <w:color w:val="000000"/>
          <w:szCs w:val="20"/>
          <w:lang w:eastAsia="ar-SA"/>
        </w:rPr>
      </w:pPr>
      <w:hyperlink r:id="rId52" w:history="1">
        <w:r w:rsidR="00485111" w:rsidRPr="00745B5B">
          <w:rPr>
            <w:rStyle w:val="Hiperhivatkozs"/>
            <w:rFonts w:cs="Calibri"/>
            <w:szCs w:val="20"/>
            <w:lang w:eastAsia="ar-SA"/>
          </w:rPr>
          <w:t>http://eur-lex.europa.eu/LexUriServ/LexUriServ.do?uri=OJ:C:2010:</w:t>
        </w:r>
        <w:r w:rsidR="00485111" w:rsidRPr="00745B5B">
          <w:rPr>
            <w:rStyle w:val="Hiperhivatkozs"/>
            <w:rFonts w:cs="Calibri"/>
            <w:szCs w:val="20"/>
            <w:lang w:eastAsia="ar-SA"/>
          </w:rPr>
          <w:br/>
          <w:t>323:0011:0014:EN:PDF</w:t>
        </w:r>
      </w:hyperlink>
    </w:p>
    <w:p w:rsidR="008A7D76" w:rsidRPr="00E331D4" w:rsidRDefault="008A7D76" w:rsidP="00F8280E">
      <w:pPr>
        <w:numPr>
          <w:ilvl w:val="0"/>
          <w:numId w:val="41"/>
        </w:numPr>
        <w:jc w:val="left"/>
        <w:rPr>
          <w:rStyle w:val="Hiperhivatkozs"/>
          <w:rFonts w:cs="Calibri"/>
          <w:color w:val="000000"/>
          <w:szCs w:val="20"/>
          <w:lang w:eastAsia="ar-SA"/>
        </w:rPr>
      </w:pPr>
      <w:r w:rsidRPr="008A7D76">
        <w:rPr>
          <w:rFonts w:cs="Calibri"/>
          <w:color w:val="000000"/>
          <w:szCs w:val="20"/>
          <w:lang w:eastAsia="ar-SA"/>
        </w:rPr>
        <w:t xml:space="preserve">The Commission analysis of the PISA 2012 results </w:t>
      </w:r>
      <w:hyperlink r:id="rId53" w:history="1">
        <w:r w:rsidRPr="005069F6">
          <w:rPr>
            <w:rStyle w:val="Hiperhivatkozs"/>
            <w:rFonts w:cs="Calibri"/>
            <w:szCs w:val="20"/>
            <w:lang w:eastAsia="ar-SA"/>
          </w:rPr>
          <w:t>http://ec.europa.eu/education/policy/strategic-framework/doc/pisa2012_en.pdf</w:t>
        </w:r>
      </w:hyperlink>
    </w:p>
    <w:p w:rsidR="0006734A" w:rsidRDefault="0006734A" w:rsidP="00F8280E">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rsidR="0006734A" w:rsidRDefault="00BA1DD3" w:rsidP="00E331D4">
      <w:pPr>
        <w:ind w:left="360"/>
        <w:jc w:val="left"/>
        <w:rPr>
          <w:rFonts w:cs="Calibri"/>
          <w:color w:val="000000"/>
          <w:szCs w:val="20"/>
          <w:lang w:eastAsia="ar-SA"/>
        </w:rPr>
      </w:pPr>
      <w:hyperlink r:id="rId54" w:history="1">
        <w:r w:rsidR="0006734A" w:rsidRPr="009A70CB">
          <w:rPr>
            <w:rStyle w:val="Hiperhivatkozs"/>
            <w:rFonts w:cs="Calibri"/>
            <w:szCs w:val="20"/>
            <w:lang w:eastAsia="ar-SA"/>
          </w:rPr>
          <w:t>https://ec.europa.eu/education/news/20161206-pisa-2015-eu-policy-note_en</w:t>
        </w:r>
      </w:hyperlink>
      <w:r w:rsidR="0006734A">
        <w:rPr>
          <w:rFonts w:cs="Calibri"/>
          <w:color w:val="000000"/>
          <w:szCs w:val="20"/>
          <w:lang w:eastAsia="ar-SA"/>
        </w:rPr>
        <w:t xml:space="preserve"> </w:t>
      </w:r>
    </w:p>
    <w:p w:rsidR="0006734A" w:rsidRDefault="0006734A" w:rsidP="00E331D4">
      <w:pPr>
        <w:ind w:left="360"/>
        <w:jc w:val="left"/>
        <w:rPr>
          <w:rFonts w:cs="Calibri"/>
          <w:color w:val="000000"/>
          <w:szCs w:val="20"/>
          <w:lang w:eastAsia="ar-SA"/>
        </w:rPr>
      </w:pPr>
      <w:r>
        <w:rPr>
          <w:rFonts w:cs="Calibri"/>
          <w:color w:val="000000"/>
          <w:szCs w:val="20"/>
          <w:lang w:eastAsia="ar-SA"/>
        </w:rPr>
        <w:t xml:space="preserve">and </w:t>
      </w:r>
      <w:hyperlink r:id="rId55" w:history="1">
        <w:r w:rsidRPr="009A70CB">
          <w:rPr>
            <w:rStyle w:val="Hiperhivatkozs"/>
            <w:rFonts w:cs="Calibri"/>
            <w:szCs w:val="20"/>
            <w:lang w:eastAsia="ar-SA"/>
          </w:rPr>
          <w:t>https://ec.europa.eu/education/sites/education/files/pisa-2015-eu-policy-note_en.pdf</w:t>
        </w:r>
      </w:hyperlink>
      <w:r>
        <w:rPr>
          <w:rFonts w:cs="Calibri"/>
          <w:color w:val="000000"/>
          <w:szCs w:val="20"/>
          <w:lang w:eastAsia="ar-SA"/>
        </w:rPr>
        <w:t xml:space="preserve"> </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rsidR="008A7D76" w:rsidRDefault="00BA1DD3" w:rsidP="00714CEE">
      <w:pPr>
        <w:ind w:left="360"/>
        <w:jc w:val="left"/>
        <w:rPr>
          <w:rFonts w:cs="Calibri"/>
          <w:color w:val="000000"/>
          <w:szCs w:val="20"/>
          <w:lang w:eastAsia="ar-SA"/>
        </w:rPr>
      </w:pPr>
      <w:hyperlink r:id="rId56" w:history="1">
        <w:r w:rsidR="008A7D76" w:rsidRPr="005069F6">
          <w:rPr>
            <w:rStyle w:val="Hiperhivatkozs"/>
            <w:rFonts w:cs="Calibri"/>
            <w:szCs w:val="20"/>
            <w:lang w:eastAsia="ar-SA"/>
          </w:rPr>
          <w:t>http://ec.europa.eu/education/library/reports/2014/talis_en.pdf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57" w:history="1">
        <w:r w:rsidRPr="005069F6">
          <w:rPr>
            <w:rStyle w:val="Hiperhivatkozs"/>
            <w:rFonts w:cs="Calibri"/>
            <w:szCs w:val="20"/>
            <w:lang w:eastAsia="ar-SA"/>
          </w:rPr>
          <w:t>http://ec.europa.eu/education/policy/strategic-framework/archive/documents/wg-mst-final-report_en.pdf</w:t>
        </w:r>
      </w:hyperlink>
    </w:p>
    <w:p w:rsidR="005E649D" w:rsidRPr="00714CEE" w:rsidRDefault="005E649D" w:rsidP="00714CEE">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Developing high quality and accessible Early Childhood Education and Care services</w:t>
      </w:r>
    </w:p>
    <w:p w:rsidR="00F95B13" w:rsidRPr="007908D7" w:rsidRDefault="00F95B13" w:rsidP="00925DBC">
      <w:pPr>
        <w:ind w:left="360"/>
        <w:jc w:val="left"/>
        <w:rPr>
          <w:rFonts w:cs="Calibri"/>
          <w:color w:val="000000"/>
          <w:szCs w:val="20"/>
          <w:lang w:eastAsia="ar-SA"/>
        </w:rPr>
      </w:pP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rsidR="008A7D76" w:rsidRDefault="00BA1DD3" w:rsidP="00714CEE">
      <w:pPr>
        <w:ind w:left="360"/>
        <w:jc w:val="left"/>
        <w:rPr>
          <w:rFonts w:cs="Calibri"/>
          <w:color w:val="000000"/>
          <w:szCs w:val="20"/>
          <w:lang w:eastAsia="ar-SA"/>
        </w:rPr>
      </w:pPr>
      <w:hyperlink r:id="rId58" w:history="1">
        <w:r w:rsidR="00326E47" w:rsidRPr="00745B5B">
          <w:rPr>
            <w:rStyle w:val="Hiperhivatkozs"/>
            <w:rFonts w:cs="Calibri"/>
            <w:szCs w:val="20"/>
            <w:lang w:eastAsia="ar-SA"/>
          </w:rPr>
          <w:t>http://eur-lex.europa.eu/LexUriServ/LexUriServ.do?uri=COM:2011:0066:</w:t>
        </w:r>
        <w:r w:rsidR="00326E47" w:rsidRPr="00745B5B">
          <w:rPr>
            <w:rStyle w:val="Hiperhivatkozs"/>
            <w:rFonts w:cs="Calibri"/>
            <w:szCs w:val="20"/>
            <w:lang w:eastAsia="ar-SA"/>
          </w:rPr>
          <w:br/>
          <w:t>FIN:EN:PDF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rsidR="008A7D76" w:rsidRDefault="00BA1DD3" w:rsidP="00714CEE">
      <w:pPr>
        <w:ind w:left="360"/>
        <w:jc w:val="left"/>
        <w:rPr>
          <w:rFonts w:cs="Calibri"/>
          <w:color w:val="000000"/>
          <w:szCs w:val="20"/>
          <w:lang w:eastAsia="ar-SA"/>
        </w:rPr>
      </w:pPr>
      <w:hyperlink r:id="rId59" w:history="1">
        <w:r w:rsidR="00326E47" w:rsidRPr="00745B5B">
          <w:rPr>
            <w:rStyle w:val="Hiperhivatkozs"/>
            <w:rFonts w:cs="Calibri"/>
            <w:szCs w:val="20"/>
            <w:lang w:eastAsia="ar-SA"/>
          </w:rPr>
          <w:t>http://eur-lex.europa.eu/LexUriServ/LexUriServ.do?uri=OJ:C:2011:175:</w:t>
        </w:r>
        <w:r w:rsidR="00326E47" w:rsidRPr="00745B5B">
          <w:rPr>
            <w:rStyle w:val="Hiperhivatkozs"/>
            <w:rFonts w:cs="Calibri"/>
            <w:szCs w:val="20"/>
            <w:lang w:eastAsia="ar-SA"/>
          </w:rPr>
          <w:br/>
          <w:t>0008:0010:EN:PDF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60" w:history="1">
        <w:r w:rsidRPr="005069F6">
          <w:rPr>
            <w:rStyle w:val="Hiperhivatkozs"/>
            <w:rFonts w:cs="Calibri"/>
            <w:szCs w:val="20"/>
            <w:lang w:eastAsia="ar-SA"/>
          </w:rPr>
          <w:t>http://ec.europa.eu/education/policy/strategic-framework/archive/index_en.htm</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rsidR="008A7D76" w:rsidRDefault="00BA1DD3" w:rsidP="00714CEE">
      <w:pPr>
        <w:ind w:left="360"/>
        <w:jc w:val="left"/>
        <w:rPr>
          <w:rFonts w:cs="Calibri"/>
          <w:color w:val="000000"/>
          <w:szCs w:val="20"/>
          <w:lang w:eastAsia="ar-SA"/>
        </w:rPr>
      </w:pPr>
      <w:hyperlink r:id="rId61" w:history="1">
        <w:r w:rsidR="008A7D76" w:rsidRPr="005069F6">
          <w:rPr>
            <w:rStyle w:val="Hiperhivatkozs"/>
            <w:rFonts w:cs="Calibri"/>
            <w:szCs w:val="20"/>
            <w:lang w:eastAsia="ar-SA"/>
          </w:rPr>
          <w:t>http://ec.europa.eu/education/policy/school/early-childhood_en.htm</w:t>
        </w:r>
      </w:hyperlink>
    </w:p>
    <w:p w:rsidR="00F95B13" w:rsidRPr="007908D7" w:rsidRDefault="00F95B13" w:rsidP="00925DBC">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Revising and strengthening the professional profile of the teaching professions</w:t>
      </w:r>
    </w:p>
    <w:p w:rsidR="00F95B13" w:rsidRPr="007908D7" w:rsidRDefault="00F95B13" w:rsidP="00714CEE">
      <w:pPr>
        <w:jc w:val="left"/>
        <w:rPr>
          <w:rFonts w:cs="Calibri"/>
          <w:color w:val="000000"/>
          <w:szCs w:val="20"/>
          <w:lang w:eastAsia="ar-SA"/>
        </w:rPr>
      </w:pPr>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2" w:history="1">
        <w:r w:rsidRPr="005069F6">
          <w:rPr>
            <w:rStyle w:val="Hiperhivatkozs"/>
            <w:rFonts w:cs="Calibri"/>
            <w:szCs w:val="20"/>
            <w:lang w:eastAsia="ar-SA"/>
          </w:rPr>
          <w:t>http://www.consilium.europa.eu/uedocs/cms_data/docs/pressdata/en/educ/142690.pdf</w:t>
        </w:r>
      </w:hyperlink>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rsidR="00485111" w:rsidRPr="003714FD" w:rsidRDefault="00BA1DD3" w:rsidP="00485111">
      <w:pPr>
        <w:ind w:left="360"/>
        <w:jc w:val="left"/>
        <w:rPr>
          <w:rStyle w:val="Hiperhivatkozs"/>
        </w:rPr>
      </w:pPr>
      <w:hyperlink r:id="rId63" w:history="1">
        <w:r w:rsidR="009172FA" w:rsidRPr="00A96AEC">
          <w:rPr>
            <w:rStyle w:val="Hiperhivatkozs"/>
          </w:rPr>
          <w:t>http://www.consilium.europa.eu/uedocs/cms_data/docs/pressdata/en/educ/139715.pdf</w:t>
        </w:r>
      </w:hyperlink>
      <w:r w:rsidR="009172FA">
        <w:rPr>
          <w:rStyle w:val="Hiperhivatkozs"/>
        </w:rPr>
        <w:t xml:space="preserve"> </w:t>
      </w:r>
      <w:r w:rsidR="00485111" w:rsidRPr="003714FD">
        <w:rPr>
          <w:rStyle w:val="Hiperhivatkozs"/>
        </w:rPr>
        <w:t xml:space="preserve">  </w:t>
      </w:r>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rsidR="00485111" w:rsidRDefault="00BA1DD3" w:rsidP="00485111">
      <w:pPr>
        <w:ind w:left="360"/>
        <w:jc w:val="left"/>
        <w:rPr>
          <w:rFonts w:cs="Calibri"/>
          <w:color w:val="000000"/>
          <w:szCs w:val="20"/>
          <w:lang w:eastAsia="ar-SA"/>
        </w:rPr>
      </w:pPr>
      <w:hyperlink r:id="rId64" w:history="1">
        <w:r w:rsidR="00485111" w:rsidRPr="00745B5B">
          <w:rPr>
            <w:rStyle w:val="Hiperhivatkozs"/>
            <w:rFonts w:cs="Calibri"/>
            <w:szCs w:val="20"/>
            <w:lang w:eastAsia="ar-SA"/>
          </w:rPr>
          <w:t>http://eur-lex.europa.eu/LexUriServ/LexUriServ.do?uri=OJ:C:2009:</w:t>
        </w:r>
        <w:r w:rsidR="00485111" w:rsidRPr="00745B5B">
          <w:rPr>
            <w:rStyle w:val="Hiperhivatkozs"/>
            <w:rFonts w:cs="Calibri"/>
            <w:szCs w:val="20"/>
            <w:lang w:eastAsia="ar-SA"/>
          </w:rPr>
          <w:br/>
          <w:t>302:0006:0009:EN:PDF</w:t>
        </w:r>
      </w:hyperlink>
    </w:p>
    <w:p w:rsid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9172FA">
        <w:rPr>
          <w:rFonts w:cs="Calibri"/>
          <w:color w:val="000000"/>
          <w:szCs w:val="20"/>
          <w:lang w:eastAsia="ar-SA"/>
        </w:rPr>
        <w:br/>
      </w:r>
      <w:hyperlink r:id="rId65" w:history="1">
        <w:r w:rsidR="009172FA" w:rsidRPr="00A96AEC">
          <w:rPr>
            <w:rStyle w:val="Hiperhivatkozs"/>
          </w:rPr>
          <w:t>http://ec.europa.eu/education/library/reports/initial-teacher-education_en.pdf</w:t>
        </w:r>
      </w:hyperlink>
      <w:r w:rsidR="009172FA">
        <w:rPr>
          <w:rStyle w:val="Hiperhivatkozs"/>
        </w:rPr>
        <w:t xml:space="preserve"> </w:t>
      </w:r>
      <w:r w:rsidRPr="009172FA">
        <w:rPr>
          <w:rFonts w:cs="Calibri"/>
          <w:color w:val="000000"/>
          <w:szCs w:val="20"/>
          <w:lang w:eastAsia="ar-SA"/>
        </w:rPr>
        <w:t xml:space="preserve"> </w:t>
      </w:r>
    </w:p>
    <w:p w:rsidR="00485111" w:rsidRP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rsidR="00485111" w:rsidRDefault="00BA1DD3" w:rsidP="00485111">
      <w:pPr>
        <w:ind w:left="360"/>
        <w:jc w:val="left"/>
        <w:rPr>
          <w:rFonts w:cs="Calibri"/>
          <w:color w:val="000000"/>
          <w:szCs w:val="20"/>
          <w:lang w:eastAsia="ar-SA"/>
        </w:rPr>
      </w:pPr>
      <w:hyperlink r:id="rId66" w:history="1">
        <w:r w:rsidR="00485111" w:rsidRPr="00745B5B">
          <w:rPr>
            <w:rStyle w:val="Hiperhivatkozs"/>
            <w:rFonts w:cs="Calibri"/>
            <w:szCs w:val="20"/>
            <w:lang w:eastAsia="ar-SA"/>
          </w:rPr>
          <w:t>http://eur-lex.europa.eu/LexUriServ/LexUriServ.do?uri=SWD:2012:</w:t>
        </w:r>
        <w:r w:rsidR="00485111" w:rsidRPr="00745B5B">
          <w:rPr>
            <w:rStyle w:val="Hiperhivatkozs"/>
            <w:rFonts w:cs="Calibri"/>
            <w:szCs w:val="20"/>
            <w:lang w:eastAsia="ar-SA"/>
          </w:rPr>
          <w:br/>
          <w:t>0374:FIN:EN:PDF</w:t>
        </w:r>
      </w:hyperlink>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 xml:space="preserve">Commission note “Strengthening teaching in Europe. </w:t>
      </w:r>
      <w:r w:rsidRPr="004E3B39">
        <w:rPr>
          <w:rFonts w:cs="Calibri"/>
          <w:color w:val="000000"/>
          <w:szCs w:val="20"/>
          <w:lang w:eastAsia="ar-SA"/>
        </w:rPr>
        <w:t>New evidence from teachers compiled by Eurydice and CRELL, June 2015</w:t>
      </w:r>
      <w:r>
        <w:rPr>
          <w:rFonts w:cs="Calibri"/>
          <w:color w:val="000000"/>
          <w:szCs w:val="20"/>
          <w:lang w:eastAsia="ar-SA"/>
        </w:rPr>
        <w:t xml:space="preserve">”: </w:t>
      </w:r>
      <w:hyperlink r:id="rId67" w:history="1">
        <w:r w:rsidR="009172FA" w:rsidRPr="00A96AEC">
          <w:rPr>
            <w:rStyle w:val="Hiperhivatkozs"/>
          </w:rPr>
          <w:t>http://ec.europa.eu/education/library/policy/teaching-profession-practices_en.pdf</w:t>
        </w:r>
      </w:hyperlink>
      <w:r w:rsidR="009172FA">
        <w:rPr>
          <w:rStyle w:val="Hiperhivatkozs"/>
        </w:rPr>
        <w:t xml:space="preserve"> </w:t>
      </w:r>
      <w:r>
        <w:rPr>
          <w:rFonts w:cs="Calibri"/>
          <w:color w:val="000000"/>
          <w:szCs w:val="20"/>
          <w:lang w:eastAsia="ar-SA"/>
        </w:rPr>
        <w:t xml:space="preserve"> </w:t>
      </w:r>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TALIS 2013 Survey</w:t>
      </w:r>
      <w:r>
        <w:rPr>
          <w:rFonts w:cs="Calibri"/>
          <w:color w:val="000000"/>
          <w:szCs w:val="20"/>
          <w:lang w:eastAsia="ar-SA"/>
        </w:rPr>
        <w:t xml:space="preserve"> (2014)</w:t>
      </w:r>
      <w:r w:rsidRPr="008A7D76">
        <w:rPr>
          <w:rFonts w:cs="Calibri"/>
          <w:color w:val="000000"/>
          <w:szCs w:val="20"/>
          <w:lang w:eastAsia="ar-SA"/>
        </w:rPr>
        <w:t xml:space="preserve">: </w:t>
      </w:r>
      <w:hyperlink r:id="rId68" w:history="1">
        <w:r w:rsidRPr="005069F6">
          <w:rPr>
            <w:rStyle w:val="Hiperhivatkozs"/>
            <w:rFonts w:cs="Calibri"/>
            <w:szCs w:val="20"/>
            <w:lang w:eastAsia="ar-SA"/>
          </w:rPr>
          <w:t>http://ec.europa.eu/education/library/reports/2014/talis_en.pdf</w:t>
        </w:r>
      </w:hyperlink>
    </w:p>
    <w:p w:rsidR="00485111" w:rsidRPr="003714FD" w:rsidRDefault="00485111" w:rsidP="00F8280E">
      <w:pPr>
        <w:numPr>
          <w:ilvl w:val="0"/>
          <w:numId w:val="41"/>
        </w:numPr>
        <w:jc w:val="left"/>
        <w:rPr>
          <w:rStyle w:val="Hiperhivatkozs"/>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69" w:history="1">
        <w:r w:rsidRPr="003714FD">
          <w:rPr>
            <w:rStyle w:val="Hiperhivatkozs"/>
          </w:rPr>
          <w:t>http://www.schoolleadership.eu/portal/deliverable/epnosl-toolkit-school-leadership-equity-and-learning</w:t>
        </w:r>
      </w:hyperlink>
      <w:r>
        <w:rPr>
          <w:rStyle w:val="Hiperhivatkozs"/>
        </w:rPr>
        <w:t xml:space="preserve"> </w:t>
      </w:r>
      <w:r w:rsidRPr="003714FD">
        <w:rPr>
          <w:rStyle w:val="Hiperhivatkozs"/>
        </w:rPr>
        <w:t xml:space="preserve"> </w:t>
      </w:r>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Study on Policy Measures to improve the attractiveness of the teaching profession (2013): </w:t>
      </w:r>
    </w:p>
    <w:p w:rsidR="00350FE2" w:rsidRPr="00723B2C" w:rsidRDefault="00BA1DD3" w:rsidP="00723B2C">
      <w:pPr>
        <w:ind w:left="360"/>
        <w:jc w:val="left"/>
        <w:rPr>
          <w:rFonts w:cs="Calibri"/>
          <w:color w:val="000000"/>
          <w:szCs w:val="20"/>
          <w:lang w:eastAsia="ar-SA"/>
        </w:rPr>
      </w:pPr>
      <w:hyperlink r:id="rId70" w:history="1">
        <w:r w:rsidR="00485111" w:rsidRPr="005069F6">
          <w:rPr>
            <w:rStyle w:val="Hiperhivatkozs"/>
            <w:rFonts w:cs="Calibri"/>
            <w:szCs w:val="20"/>
            <w:lang w:eastAsia="ar-SA"/>
          </w:rPr>
          <w:t>http://ec.europa.eu/education/library/study/2013/teaching-profession1_en.pdf</w:t>
        </w:r>
      </w:hyperlink>
      <w:r w:rsidR="00485111">
        <w:rPr>
          <w:rStyle w:val="Hiperhivatkozs"/>
          <w:rFonts w:cs="Calibri"/>
          <w:szCs w:val="20"/>
          <w:lang w:eastAsia="ar-SA"/>
        </w:rPr>
        <w:t xml:space="preserve"> </w:t>
      </w:r>
      <w:bookmarkStart w:id="109" w:name="_Toc379898804"/>
      <w:bookmarkStart w:id="110" w:name="_Toc414202491"/>
    </w:p>
    <w:p w:rsidR="00461953" w:rsidRPr="00BE09C4" w:rsidRDefault="00461953" w:rsidP="003714FD">
      <w:pPr>
        <w:pStyle w:val="Szvegtrzs"/>
        <w:rPr>
          <w:lang w:eastAsia="ar-SA"/>
        </w:rPr>
      </w:pPr>
    </w:p>
    <w:p w:rsidR="00BE09C4" w:rsidRDefault="00BE09C4" w:rsidP="003714FD">
      <w:pPr>
        <w:pStyle w:val="Cmsor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rsidR="00BE09C4" w:rsidRDefault="00BE09C4" w:rsidP="00BE09C4">
      <w:pPr>
        <w:pStyle w:val="5Normal"/>
        <w:spacing w:after="0"/>
        <w:ind w:left="720"/>
        <w:jc w:val="both"/>
        <w:rPr>
          <w:rFonts w:ascii="Verdana" w:eastAsiaTheme="minorHAnsi" w:hAnsi="Verdana"/>
          <w:b/>
          <w:bCs/>
          <w:color w:val="000000"/>
          <w:u w:val="single"/>
          <w:lang w:eastAsia="ar-SA"/>
        </w:rPr>
      </w:pP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 (the bible for VET until 2020):</w:t>
      </w:r>
    </w:p>
    <w:p w:rsidR="00BE09C4" w:rsidRPr="003714FD" w:rsidRDefault="00BA1DD3" w:rsidP="00B50B3B">
      <w:pPr>
        <w:ind w:left="360"/>
        <w:jc w:val="left"/>
        <w:rPr>
          <w:rFonts w:cs="Calibri"/>
          <w:color w:val="000000"/>
          <w:szCs w:val="20"/>
          <w:lang w:eastAsia="ar-SA"/>
        </w:rPr>
      </w:pPr>
      <w:hyperlink r:id="rId71"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 xml:space="preserve">Riga Conclusions: </w:t>
      </w:r>
      <w:r w:rsidRPr="003714FD">
        <w:rPr>
          <w:rFonts w:cs="Calibri"/>
          <w:color w:val="000000"/>
          <w:szCs w:val="20"/>
          <w:lang w:eastAsia="ar-SA"/>
        </w:rPr>
        <w:br/>
      </w:r>
      <w:hyperlink r:id="rId72" w:history="1">
        <w:r w:rsidRPr="003714FD">
          <w:rPr>
            <w:rFonts w:cs="Calibri"/>
            <w:color w:val="000000"/>
            <w:szCs w:val="20"/>
            <w:lang w:eastAsia="ar-SA"/>
          </w:rPr>
          <w:t>http://ec.europa.eu/education/policy/vocational-policy/doc/2015-riga-conclusions_en.pdf</w:t>
        </w:r>
      </w:hyperlink>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Rethinking education communication:</w:t>
      </w:r>
    </w:p>
    <w:p w:rsidR="00BE09C4" w:rsidRPr="0092479F" w:rsidRDefault="00BA1DD3" w:rsidP="00B50B3B">
      <w:pPr>
        <w:ind w:left="360"/>
        <w:jc w:val="left"/>
        <w:rPr>
          <w:rFonts w:cs="Calibri"/>
          <w:color w:val="000000"/>
          <w:szCs w:val="20"/>
          <w:lang w:eastAsia="ar-SA"/>
        </w:rPr>
      </w:pPr>
      <w:hyperlink r:id="rId73" w:history="1">
        <w:r w:rsidR="00BE09C4" w:rsidRPr="003714FD">
          <w:rPr>
            <w:rFonts w:cs="Calibri"/>
            <w:color w:val="000000"/>
            <w:szCs w:val="20"/>
            <w:lang w:eastAsia="ar-SA"/>
          </w:rPr>
          <w:t>http://eur-lex.europa.eu/legal-content/EN/TXT/PDF/?uri=CELEX:52012DC0669&amp;from=EN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Staff Working Document on VET as part of rethinking education (including excellence):</w:t>
      </w:r>
    </w:p>
    <w:p w:rsidR="00BE09C4" w:rsidRPr="0092479F" w:rsidRDefault="00BA1DD3" w:rsidP="00B50B3B">
      <w:pPr>
        <w:ind w:left="360"/>
        <w:jc w:val="left"/>
        <w:rPr>
          <w:rFonts w:cs="Calibri"/>
          <w:color w:val="000000"/>
          <w:szCs w:val="20"/>
          <w:lang w:eastAsia="ar-SA"/>
        </w:rPr>
      </w:pPr>
      <w:hyperlink r:id="rId74" w:history="1">
        <w:r w:rsidR="00BE09C4" w:rsidRPr="003714FD">
          <w:rPr>
            <w:rFonts w:cs="Calibri"/>
            <w:color w:val="000000"/>
            <w:szCs w:val="20"/>
            <w:lang w:eastAsia="ar-SA"/>
          </w:rPr>
          <w:t>http://eur-lex.europa.eu/legal-content/EN/TXT/PDF/?uri=CELEX:52012SC0375&amp;from=EN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Cedefop evaluation:</w:t>
      </w:r>
    </w:p>
    <w:p w:rsidR="00BE09C4" w:rsidRPr="0092479F" w:rsidRDefault="00BA1DD3" w:rsidP="00B50B3B">
      <w:pPr>
        <w:ind w:left="360"/>
        <w:jc w:val="left"/>
        <w:rPr>
          <w:rFonts w:cs="Calibri"/>
          <w:color w:val="000000"/>
          <w:szCs w:val="20"/>
          <w:lang w:eastAsia="ar-SA"/>
        </w:rPr>
      </w:pPr>
      <w:hyperlink r:id="rId75" w:history="1">
        <w:r w:rsidR="00BE09C4" w:rsidRPr="003714FD">
          <w:rPr>
            <w:rFonts w:cs="Calibri"/>
            <w:color w:val="000000"/>
            <w:szCs w:val="20"/>
            <w:lang w:eastAsia="ar-SA"/>
          </w:rPr>
          <w:t>http://www.cedefop.europa.eu/en/content/final-report-external-evaluation-cedefop-9-december-2013</w:t>
        </w:r>
      </w:hyperlink>
    </w:p>
    <w:p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rsidR="00B50B3B" w:rsidRDefault="00BA1DD3" w:rsidP="00B50B3B">
      <w:pPr>
        <w:ind w:left="360"/>
        <w:jc w:val="left"/>
        <w:rPr>
          <w:rFonts w:cs="Calibri"/>
          <w:color w:val="000000"/>
          <w:szCs w:val="20"/>
          <w:lang w:eastAsia="ar-SA"/>
        </w:rPr>
      </w:pPr>
      <w:hyperlink r:id="rId76"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77" w:history="1">
        <w:r w:rsidRPr="00B50B3B">
          <w:rPr>
            <w:rFonts w:cs="Calibri"/>
            <w:color w:val="000000"/>
            <w:szCs w:val="20"/>
            <w:lang w:eastAsia="ar-SA"/>
          </w:rPr>
          <w:t>High-performance apprenticeships &amp; work-based learning: 20 guiding principles</w:t>
        </w:r>
      </w:hyperlink>
    </w:p>
    <w:p w:rsidR="00BE09C4" w:rsidRPr="0092479F" w:rsidRDefault="00BA1DD3" w:rsidP="00B50B3B">
      <w:pPr>
        <w:ind w:left="360"/>
        <w:jc w:val="left"/>
        <w:rPr>
          <w:rFonts w:cs="Calibri"/>
          <w:color w:val="000000"/>
          <w:szCs w:val="20"/>
          <w:lang w:eastAsia="ar-SA"/>
        </w:rPr>
      </w:pPr>
      <w:hyperlink r:id="rId78" w:history="1">
        <w:r w:rsidR="00BE09C4" w:rsidRPr="003714FD">
          <w:rPr>
            <w:rFonts w:cs="Calibri"/>
            <w:color w:val="000000"/>
            <w:szCs w:val="20"/>
            <w:lang w:eastAsia="ar-SA"/>
          </w:rPr>
          <w:t>http://eqavet.eu/workbasedlearning/GNS/Home.aspx</w:t>
        </w:r>
      </w:hyperlink>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rsidR="00B50B3B" w:rsidRPr="00B50B3B" w:rsidRDefault="00BA1DD3" w:rsidP="00B50B3B">
      <w:pPr>
        <w:ind w:left="360"/>
        <w:jc w:val="left"/>
        <w:rPr>
          <w:rFonts w:cs="Calibri"/>
          <w:color w:val="auto"/>
          <w:szCs w:val="20"/>
          <w:lang w:eastAsia="ar-SA"/>
        </w:rPr>
      </w:pPr>
      <w:hyperlink r:id="rId79" w:history="1">
        <w:r w:rsidR="00B50B3B" w:rsidRPr="00B50B3B">
          <w:rPr>
            <w:rStyle w:val="Hiperhivatkozs"/>
            <w:color w:val="auto"/>
          </w:rPr>
          <w:t>http://ec.europa.eu/dgs/education_culture/repository/education/policy/vocational-policy/doc/alliance/work-based-learning-in-europe_en.pdf</w:t>
        </w:r>
      </w:hyperlink>
      <w:r w:rsidR="00B50B3B" w:rsidRPr="00B50B3B">
        <w:rPr>
          <w:rStyle w:val="Hiperhivatkozs"/>
          <w:color w:val="auto"/>
        </w:rPr>
        <w:t xml:space="preserve"> </w:t>
      </w:r>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rsidR="00BE09C4" w:rsidRPr="003714FD" w:rsidRDefault="00BA1DD3" w:rsidP="00B50B3B">
      <w:pPr>
        <w:ind w:left="360"/>
        <w:jc w:val="left"/>
        <w:rPr>
          <w:rFonts w:cs="Calibri"/>
          <w:color w:val="000000"/>
          <w:szCs w:val="20"/>
          <w:lang w:eastAsia="ar-SA"/>
        </w:rPr>
      </w:pPr>
      <w:hyperlink r:id="rId80"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hyperlink r:id="rId81" w:history="1">
        <w:r w:rsidR="00BE09C4" w:rsidRPr="003714FD">
          <w:rPr>
            <w:rFonts w:cs="Calibri"/>
            <w:color w:val="000000"/>
            <w:szCs w:val="20"/>
            <w:lang w:eastAsia="ar-SA"/>
          </w:rPr>
          <w:t>http://www.ecvet-team.eu/en</w:t>
        </w:r>
      </w:hyperlink>
      <w:r w:rsidR="00BE09C4" w:rsidRPr="003714FD">
        <w:rPr>
          <w:rFonts w:cs="Calibri"/>
          <w:color w:val="000000"/>
          <w:szCs w:val="20"/>
          <w:lang w:eastAsia="ar-SA"/>
        </w:rPr>
        <w:t xml:space="preserve"> </w:t>
      </w:r>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rsidR="00BE09C4" w:rsidRPr="0092479F" w:rsidRDefault="00BA1DD3" w:rsidP="00F8280E">
      <w:pPr>
        <w:numPr>
          <w:ilvl w:val="1"/>
          <w:numId w:val="13"/>
        </w:numPr>
        <w:tabs>
          <w:tab w:val="clear" w:pos="1080"/>
          <w:tab w:val="num" w:pos="360"/>
        </w:tabs>
        <w:ind w:left="360"/>
        <w:jc w:val="left"/>
        <w:rPr>
          <w:rFonts w:cs="Calibri"/>
          <w:color w:val="000000"/>
          <w:szCs w:val="20"/>
          <w:lang w:eastAsia="ar-SA"/>
        </w:rPr>
      </w:pPr>
      <w:hyperlink r:id="rId82" w:history="1">
        <w:r w:rsidR="00BE09C4" w:rsidRPr="003714FD">
          <w:rPr>
            <w:rFonts w:cs="Calibri"/>
            <w:color w:val="000000"/>
            <w:szCs w:val="20"/>
            <w:lang w:eastAsia="ar-SA"/>
          </w:rPr>
          <w:t>http://ec.europa.eu/education/policy/vocational-policy/eqavet_en.htm</w:t>
        </w:r>
      </w:hyperlink>
    </w:p>
    <w:p w:rsidR="00BE09C4" w:rsidRPr="0092479F" w:rsidRDefault="00BA1DD3" w:rsidP="00F8280E">
      <w:pPr>
        <w:numPr>
          <w:ilvl w:val="1"/>
          <w:numId w:val="13"/>
        </w:numPr>
        <w:tabs>
          <w:tab w:val="clear" w:pos="1080"/>
          <w:tab w:val="num" w:pos="360"/>
        </w:tabs>
        <w:ind w:left="360"/>
        <w:jc w:val="left"/>
        <w:rPr>
          <w:rFonts w:cs="Calibri"/>
          <w:color w:val="000000"/>
          <w:szCs w:val="20"/>
          <w:lang w:eastAsia="ar-SA"/>
        </w:rPr>
      </w:pPr>
      <w:hyperlink r:id="rId83" w:history="1">
        <w:r w:rsidR="00BE09C4" w:rsidRPr="003714FD">
          <w:rPr>
            <w:rFonts w:cs="Calibri"/>
            <w:color w:val="000000"/>
            <w:szCs w:val="20"/>
            <w:lang w:eastAsia="ar-SA"/>
          </w:rPr>
          <w:t>http://www.eqavet.eu/gns/home.aspx</w:t>
        </w:r>
      </w:hyperlink>
    </w:p>
    <w:bookmarkEnd w:id="109"/>
    <w:bookmarkEnd w:id="110"/>
    <w:p w:rsidR="008A7D76" w:rsidRPr="00714CEE" w:rsidRDefault="008A7D76" w:rsidP="00714CEE">
      <w:pPr>
        <w:jc w:val="left"/>
        <w:rPr>
          <w:rFonts w:cs="Calibri"/>
          <w:color w:val="000000"/>
          <w:szCs w:val="20"/>
          <w:lang w:eastAsia="ar-SA"/>
        </w:rPr>
      </w:pPr>
    </w:p>
    <w:p w:rsidR="00790B9A" w:rsidRPr="008A7D76" w:rsidRDefault="00790B9A" w:rsidP="00714CEE">
      <w:pPr>
        <w:jc w:val="left"/>
        <w:rPr>
          <w:rStyle w:val="Hiperhivatkozs"/>
          <w:rFonts w:cs="Calibri"/>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r w:rsidR="008A7D76">
        <w:rPr>
          <w:rFonts w:cs="Calibri"/>
          <w:color w:val="000000"/>
          <w:lang w:eastAsia="ar-SA"/>
        </w:rPr>
        <w:fldChar w:fldCharType="begin"/>
      </w:r>
      <w:r w:rsidR="008A7D76">
        <w:rPr>
          <w:rFonts w:cs="Calibri"/>
          <w:color w:val="000000"/>
          <w:lang w:eastAsia="ar-SA"/>
        </w:rPr>
        <w:instrText xml:space="preserve"> HYPERLINK "http://ec.europa.eu/education/lifelong-learning-policy/vet_en.htm" </w:instrText>
      </w:r>
      <w:r w:rsidR="008A7D76">
        <w:rPr>
          <w:rFonts w:cs="Calibri"/>
          <w:color w:val="000000"/>
          <w:lang w:eastAsia="ar-SA"/>
        </w:rPr>
        <w:fldChar w:fldCharType="separate"/>
      </w:r>
      <w:r w:rsidRPr="00714CEE">
        <w:rPr>
          <w:rStyle w:val="Hiperhivatkozs"/>
          <w:rFonts w:cs="Calibri"/>
          <w:lang w:eastAsia="ar-SA"/>
        </w:rPr>
        <w:t>http://ec.europa.eu/education/lifelong-learning-policy/vet_en.htm</w:t>
      </w:r>
    </w:p>
    <w:p w:rsidR="00350FE2" w:rsidRPr="00B50B3B" w:rsidRDefault="008A7D76" w:rsidP="00B50B3B">
      <w:pPr>
        <w:jc w:val="left"/>
        <w:rPr>
          <w:rFonts w:cs="Calibri"/>
          <w:color w:val="000000"/>
          <w:szCs w:val="20"/>
          <w:lang w:eastAsia="ar-SA"/>
        </w:rPr>
      </w:pPr>
      <w:r>
        <w:rPr>
          <w:rFonts w:cs="Calibri"/>
          <w:color w:val="000000"/>
          <w:lang w:eastAsia="ar-SA"/>
        </w:rPr>
        <w:fldChar w:fldCharType="end"/>
      </w:r>
      <w:bookmarkStart w:id="113" w:name="_Toc379898805"/>
    </w:p>
    <w:p w:rsidR="00790B9A" w:rsidRPr="007908D7" w:rsidRDefault="00790B9A" w:rsidP="00714CEE">
      <w:pPr>
        <w:pStyle w:val="Cmsor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rsidR="00790B9A" w:rsidRPr="007908D7" w:rsidRDefault="00790B9A" w:rsidP="00714CEE">
      <w:pPr>
        <w:pStyle w:val="5Normal"/>
        <w:spacing w:after="0"/>
        <w:jc w:val="both"/>
        <w:rPr>
          <w:rFonts w:ascii="Verdana" w:hAnsi="Verdana" w:cs="Calibri"/>
          <w:b/>
          <w:color w:val="000000"/>
          <w:sz w:val="20"/>
          <w:u w:val="single"/>
          <w:lang w:eastAsia="ar-SA"/>
        </w:rPr>
      </w:pP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rsidR="00790B9A" w:rsidRPr="007908D7" w:rsidRDefault="00BA1DD3" w:rsidP="00714CEE">
      <w:pPr>
        <w:ind w:left="360"/>
        <w:jc w:val="left"/>
        <w:rPr>
          <w:rStyle w:val="Hiperhivatkozs"/>
          <w:bCs/>
        </w:rPr>
      </w:pPr>
      <w:hyperlink r:id="rId84" w:history="1">
        <w:r w:rsidR="008A7D76" w:rsidRPr="005069F6">
          <w:rPr>
            <w:rStyle w:val="Hiperhivatkozs"/>
            <w:bCs/>
            <w:szCs w:val="20"/>
          </w:rPr>
          <w:t>http://eur-lex.europa.eu/LexUriServ/LexUriServ.do?uri=COM:2011:0567:FIN:EN:PDF</w:t>
        </w:r>
      </w:hyperlink>
    </w:p>
    <w:p w:rsidR="000E0E8B" w:rsidRPr="003714FD" w:rsidRDefault="000E0E8B" w:rsidP="00F8280E">
      <w:pPr>
        <w:pStyle w:val="Listaszerbekezds"/>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rsidR="000E0E8B" w:rsidRPr="003714FD" w:rsidRDefault="000E0E8B" w:rsidP="003714FD">
      <w:pPr>
        <w:ind w:left="360"/>
        <w:jc w:val="left"/>
        <w:rPr>
          <w:rStyle w:val="Hiperhivatkozs"/>
          <w:bCs/>
        </w:rPr>
      </w:pPr>
      <w:r>
        <w:rPr>
          <w:rStyle w:val="Hiperhivatkozs"/>
          <w:bCs/>
          <w:szCs w:val="20"/>
        </w:rPr>
        <w:fldChar w:fldCharType="begin"/>
      </w:r>
      <w:r>
        <w:rPr>
          <w:rStyle w:val="Hiperhivatkozs"/>
          <w:bCs/>
          <w:szCs w:val="20"/>
        </w:rPr>
        <w:instrText xml:space="preserve"> HYPERLINK "http://eur-lex.europa.eu/legal-content/EN/TXT/PDF/?uri=CELEX:52013DC0499&amp;from=EN" </w:instrText>
      </w:r>
      <w:r>
        <w:rPr>
          <w:rStyle w:val="Hiperhivatkozs"/>
          <w:bCs/>
          <w:szCs w:val="20"/>
        </w:rPr>
        <w:fldChar w:fldCharType="separate"/>
      </w:r>
      <w:r w:rsidRPr="000E0E8B">
        <w:rPr>
          <w:rStyle w:val="Hiperhivatkozs"/>
          <w:bCs/>
          <w:szCs w:val="20"/>
        </w:rPr>
        <w:t>http://eur-lex.europa.eu/legal-content/EN/TXT/PDF/?uri=CELEX:52013DC0499&amp;from=EN</w:t>
      </w:r>
      <w:r w:rsidRPr="003714FD">
        <w:rPr>
          <w:rStyle w:val="Hiperhivatkozs"/>
          <w:bCs/>
        </w:rPr>
        <w:t xml:space="preserve"> </w:t>
      </w:r>
    </w:p>
    <w:p w:rsidR="000E0E8B" w:rsidRDefault="000E0E8B" w:rsidP="00714CEE">
      <w:pPr>
        <w:jc w:val="left"/>
        <w:rPr>
          <w:rStyle w:val="Hiperhivatkozs"/>
          <w:bCs/>
          <w:szCs w:val="20"/>
        </w:rPr>
      </w:pPr>
      <w:r>
        <w:rPr>
          <w:rStyle w:val="Hiperhivatkozs"/>
          <w:bCs/>
          <w:szCs w:val="20"/>
        </w:rPr>
        <w:fldChar w:fldCharType="end"/>
      </w:r>
    </w:p>
    <w:p w:rsidR="00790B9A" w:rsidRPr="007908D7" w:rsidRDefault="00790B9A" w:rsidP="00714CEE">
      <w:pPr>
        <w:jc w:val="left"/>
        <w:rPr>
          <w:color w:val="000000"/>
          <w:szCs w:val="20"/>
        </w:rPr>
      </w:pPr>
      <w:r w:rsidRPr="007908D7">
        <w:rPr>
          <w:color w:val="000000"/>
          <w:szCs w:val="20"/>
        </w:rPr>
        <w:t xml:space="preserve">More information can be found at: </w:t>
      </w:r>
      <w:hyperlink r:id="rId85" w:history="1">
        <w:r w:rsidRPr="007908D7">
          <w:rPr>
            <w:rStyle w:val="Hiperhivatkozs"/>
            <w:bCs/>
            <w:szCs w:val="20"/>
          </w:rPr>
          <w:t>http://ec.europa.eu/education/policy/higher-education/index_en.htm</w:t>
        </w:r>
      </w:hyperlink>
      <w:r w:rsidR="000E0E8B">
        <w:rPr>
          <w:rStyle w:val="Hiperhivatkozs"/>
          <w:bCs/>
          <w:szCs w:val="20"/>
        </w:rPr>
        <w:t xml:space="preserve"> </w:t>
      </w:r>
      <w:r w:rsidR="000E0E8B" w:rsidRPr="003714FD">
        <w:rPr>
          <w:color w:val="000000"/>
        </w:rPr>
        <w:t xml:space="preserve">and </w:t>
      </w:r>
      <w:hyperlink r:id="rId86" w:history="1">
        <w:r w:rsidR="000E0E8B" w:rsidRPr="00AF709A">
          <w:rPr>
            <w:rStyle w:val="Hiperhivatkozs"/>
            <w:bCs/>
            <w:szCs w:val="20"/>
          </w:rPr>
          <w:t>http://ec.europa.eu/education/policy/international-cooperation/world-education_en.htm</w:t>
        </w:r>
      </w:hyperlink>
      <w:r w:rsidR="000E0E8B">
        <w:rPr>
          <w:rStyle w:val="Hiperhivatkozs"/>
          <w:bCs/>
          <w:szCs w:val="20"/>
        </w:rPr>
        <w:t xml:space="preserve"> </w:t>
      </w:r>
    </w:p>
    <w:p w:rsidR="00180A3B" w:rsidRDefault="00180A3B" w:rsidP="00714CEE">
      <w:pPr>
        <w:pStyle w:val="Szvegtrzs"/>
        <w:spacing w:after="0"/>
        <w:rPr>
          <w:rFonts w:cs="Arial"/>
          <w:b/>
          <w:bCs/>
          <w:iCs/>
          <w:color w:val="263673"/>
          <w:sz w:val="22"/>
          <w:szCs w:val="28"/>
          <w:lang w:eastAsia="ar-SA"/>
        </w:rPr>
      </w:pPr>
      <w:bookmarkStart w:id="117" w:name="_Toc379898806"/>
    </w:p>
    <w:p w:rsidR="00350FE2" w:rsidRPr="00350FE2" w:rsidRDefault="00350FE2">
      <w:pPr>
        <w:pStyle w:val="Szvegtrzs"/>
        <w:rPr>
          <w:lang w:eastAsia="ar-SA"/>
        </w:rPr>
      </w:pPr>
    </w:p>
    <w:p w:rsidR="00790B9A" w:rsidRPr="007908D7" w:rsidRDefault="00790B9A" w:rsidP="00714CEE">
      <w:pPr>
        <w:pStyle w:val="Cmsor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rsidR="00790B9A" w:rsidRPr="007908D7" w:rsidRDefault="00790B9A" w:rsidP="00714CEE">
      <w:pPr>
        <w:pStyle w:val="5Normal"/>
        <w:spacing w:after="0"/>
        <w:jc w:val="both"/>
        <w:rPr>
          <w:rFonts w:ascii="Verdana" w:hAnsi="Verdana" w:cs="Calibri"/>
          <w:b/>
          <w:color w:val="000000"/>
          <w:sz w:val="20"/>
          <w:u w:val="single"/>
          <w:lang w:eastAsia="ar-SA"/>
        </w:rPr>
      </w:pPr>
    </w:p>
    <w:p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rsidR="008A7D76" w:rsidRDefault="00BA1DD3" w:rsidP="00714CEE">
      <w:pPr>
        <w:ind w:left="360"/>
        <w:jc w:val="left"/>
        <w:rPr>
          <w:rStyle w:val="Hiperhivatkozs"/>
        </w:rPr>
      </w:pPr>
      <w:hyperlink r:id="rId87" w:history="1">
        <w:r w:rsidR="008A7D76" w:rsidRPr="00714CEE">
          <w:rPr>
            <w:rStyle w:val="Hiperhivatkozs"/>
          </w:rPr>
          <w:t>http://eur-lex.europa.eu/LexUriServ/LexUriServ.do?uri=OJ:C:2011:372:0001:0006:EN:PDF</w:t>
        </w:r>
      </w:hyperlink>
    </w:p>
    <w:p w:rsidR="005B2026" w:rsidRDefault="005B2026" w:rsidP="00714CEE">
      <w:pPr>
        <w:ind w:left="360"/>
        <w:jc w:val="left"/>
        <w:rPr>
          <w:rStyle w:val="Hiperhivatkozs"/>
        </w:rPr>
      </w:pPr>
    </w:p>
    <w:p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rsidR="005B2026" w:rsidRPr="003714FD" w:rsidRDefault="00BA1DD3" w:rsidP="003714FD">
      <w:pPr>
        <w:ind w:left="360"/>
        <w:jc w:val="left"/>
        <w:rPr>
          <w:rStyle w:val="Hiperhivatkozs"/>
        </w:rPr>
      </w:pPr>
      <w:hyperlink r:id="rId88" w:history="1">
        <w:r w:rsidR="005B2026" w:rsidRPr="003714FD">
          <w:rPr>
            <w:rStyle w:val="Hiperhivatkozs"/>
          </w:rPr>
          <w:t>http://eur-lex.europa.eu/legal-content/EN/TXT/PDF/?uri=CELEX:52015XG1215(02)&amp;from=EN</w:t>
        </w:r>
      </w:hyperlink>
    </w:p>
    <w:p w:rsidR="005B2026" w:rsidRDefault="005B2026" w:rsidP="00714CEE">
      <w:pPr>
        <w:ind w:left="360"/>
        <w:jc w:val="left"/>
        <w:rPr>
          <w:rFonts w:cs="Calibri"/>
          <w:color w:val="000000"/>
          <w:lang w:eastAsia="ar-SA"/>
        </w:rPr>
      </w:pPr>
    </w:p>
    <w:p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rsidR="008A7D76" w:rsidRDefault="00BA1DD3">
      <w:pPr>
        <w:ind w:left="360"/>
        <w:jc w:val="left"/>
        <w:rPr>
          <w:rStyle w:val="Hiperhivatkozs"/>
          <w:szCs w:val="20"/>
        </w:rPr>
      </w:pPr>
      <w:hyperlink r:id="rId89" w:history="1">
        <w:r w:rsidR="008A7D76" w:rsidRPr="00714CEE">
          <w:rPr>
            <w:rStyle w:val="Hiperhivatkozs"/>
            <w:szCs w:val="20"/>
          </w:rPr>
          <w:t>http://ec.europa.eu/education/policy/adult-learning/adult_en.htm</w:t>
        </w:r>
      </w:hyperlink>
    </w:p>
    <w:p w:rsidR="005B2026" w:rsidRDefault="005B2026">
      <w:pPr>
        <w:ind w:left="360"/>
        <w:jc w:val="left"/>
        <w:rPr>
          <w:rFonts w:cs="Calibri"/>
          <w:color w:val="000000"/>
          <w:szCs w:val="20"/>
          <w:lang w:eastAsia="ar-SA"/>
        </w:rPr>
      </w:pPr>
    </w:p>
    <w:p w:rsidR="005B2026" w:rsidRPr="00E331D4" w:rsidRDefault="005B2026" w:rsidP="003714FD">
      <w:pPr>
        <w:ind w:left="360"/>
        <w:jc w:val="left"/>
        <w:rPr>
          <w:rStyle w:val="Hiperhivatkozs"/>
          <w:color w:val="auto"/>
          <w:szCs w:val="20"/>
        </w:rPr>
      </w:pPr>
      <w:r w:rsidRPr="00E331D4">
        <w:rPr>
          <w:rStyle w:val="Hiperhivatkozs"/>
          <w:color w:val="auto"/>
          <w:szCs w:val="20"/>
        </w:rPr>
        <w:t>European Commission (2015). An in-depth analysis of adult learning policies and their effectiveness in Europe - Final Report. Brussels: Directorate-General for Employment, Social Affairs and Inclusion</w:t>
      </w:r>
    </w:p>
    <w:p w:rsidR="005B2026" w:rsidRPr="003714FD" w:rsidRDefault="00BA1DD3" w:rsidP="003714FD">
      <w:pPr>
        <w:ind w:left="360"/>
        <w:jc w:val="left"/>
        <w:rPr>
          <w:rStyle w:val="Hiperhivatkozs"/>
          <w:szCs w:val="20"/>
        </w:rPr>
      </w:pPr>
      <w:hyperlink r:id="rId90" w:history="1">
        <w:r w:rsidR="005B2026" w:rsidRPr="003714FD">
          <w:rPr>
            <w:rStyle w:val="Hiperhivatkozs"/>
            <w:szCs w:val="20"/>
          </w:rPr>
          <w:t>http://ec.europa.eu/social/main.jsp?catId=738&amp;langId=en&amp;pubId=7851&amp;type=2&amp;furtherPubs=yes</w:t>
        </w:r>
      </w:hyperlink>
    </w:p>
    <w:p w:rsidR="005B2026" w:rsidRPr="003714FD" w:rsidRDefault="005B2026" w:rsidP="003714FD">
      <w:pPr>
        <w:ind w:left="360"/>
        <w:jc w:val="left"/>
        <w:rPr>
          <w:rStyle w:val="Hiperhivatkozs"/>
          <w:szCs w:val="20"/>
        </w:rPr>
      </w:pPr>
    </w:p>
    <w:p w:rsidR="005B2026" w:rsidRPr="00E331D4" w:rsidRDefault="005B2026" w:rsidP="003714FD">
      <w:pPr>
        <w:ind w:left="360"/>
        <w:jc w:val="left"/>
        <w:rPr>
          <w:rStyle w:val="Hiperhivatkozs"/>
          <w:color w:val="auto"/>
          <w:szCs w:val="20"/>
        </w:rPr>
      </w:pPr>
      <w:r w:rsidRPr="00E331D4">
        <w:rPr>
          <w:rStyle w:val="Hiperhivatkozs"/>
          <w:color w:val="auto"/>
          <w:szCs w:val="20"/>
        </w:rPr>
        <w:t>European Commission (2015). Adult Learners in Digital Learning Environments  - Final Report. Brussels: Directorate-General for Employment, Social Affairs and Inclusion</w:t>
      </w:r>
    </w:p>
    <w:p w:rsidR="005B2026" w:rsidRPr="003714FD" w:rsidRDefault="00BA1DD3" w:rsidP="003714FD">
      <w:pPr>
        <w:ind w:left="360"/>
        <w:jc w:val="left"/>
        <w:rPr>
          <w:rStyle w:val="Hiperhivatkozs"/>
          <w:szCs w:val="20"/>
        </w:rPr>
      </w:pPr>
      <w:hyperlink r:id="rId91" w:history="1">
        <w:r w:rsidR="005B2026" w:rsidRPr="003714FD">
          <w:rPr>
            <w:rStyle w:val="Hiperhivatkozs"/>
            <w:szCs w:val="20"/>
          </w:rPr>
          <w:t>http://ec.europa.eu/social/main.jsp?catId=738&amp;langId=&amp;pubId=7820&amp;type=2&amp;furtherPubs=yes</w:t>
        </w:r>
      </w:hyperlink>
    </w:p>
    <w:p w:rsidR="00790B9A" w:rsidRPr="003714FD" w:rsidRDefault="00790B9A">
      <w:pPr>
        <w:ind w:left="360"/>
        <w:jc w:val="left"/>
        <w:rPr>
          <w:rStyle w:val="Hiperhivatkozs"/>
          <w:bCs/>
          <w:lang w:val="en-US"/>
        </w:rPr>
      </w:pPr>
    </w:p>
    <w:p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rsidR="005B2026" w:rsidRPr="00E331D4" w:rsidRDefault="005B2026" w:rsidP="003714FD">
      <w:pPr>
        <w:ind w:left="360"/>
        <w:jc w:val="left"/>
        <w:rPr>
          <w:rStyle w:val="Hiperhivatkozs"/>
          <w:color w:val="auto"/>
          <w:szCs w:val="20"/>
        </w:rPr>
      </w:pPr>
      <w:r w:rsidRPr="00E331D4">
        <w:rPr>
          <w:rStyle w:val="Hiperhivatkozs"/>
          <w:color w:val="auto"/>
          <w:szCs w:val="20"/>
        </w:rPr>
        <w:t>Upskilling unemployed adults (aged 25 to 64): The organisation, profiling and targeting of training provision</w:t>
      </w:r>
    </w:p>
    <w:p w:rsidR="005B2026" w:rsidRPr="00F873F0" w:rsidRDefault="00BA1DD3" w:rsidP="003714FD">
      <w:pPr>
        <w:ind w:left="360"/>
        <w:jc w:val="left"/>
        <w:rPr>
          <w:rStyle w:val="Hiperhivatkozs"/>
          <w:szCs w:val="20"/>
        </w:rPr>
      </w:pPr>
      <w:hyperlink r:id="rId92" w:history="1">
        <w:r w:rsidR="005B2026" w:rsidRPr="00E331D4">
          <w:rPr>
            <w:rStyle w:val="Hiperhivatkozs"/>
            <w:szCs w:val="20"/>
          </w:rPr>
          <w:t>http://ec.europa.eu/social/main.jsp?catId=738&amp;langId=en&amp;pubId=7552&amp;type=2&amp;furtherPubs=related</w:t>
        </w:r>
      </w:hyperlink>
    </w:p>
    <w:p w:rsidR="00180A3B" w:rsidRDefault="00180A3B">
      <w:pPr>
        <w:ind w:left="360"/>
        <w:jc w:val="left"/>
        <w:rPr>
          <w:rStyle w:val="Hiperhivatkozs"/>
        </w:rPr>
      </w:pPr>
    </w:p>
    <w:p w:rsidR="00B50B3B" w:rsidRDefault="00B50B3B">
      <w:pPr>
        <w:ind w:left="360"/>
        <w:jc w:val="left"/>
        <w:rPr>
          <w:rStyle w:val="Hiperhivatkozs"/>
        </w:rPr>
      </w:pPr>
    </w:p>
    <w:p w:rsidR="00B50B3B" w:rsidRDefault="00B50B3B">
      <w:pPr>
        <w:ind w:left="360"/>
        <w:jc w:val="left"/>
        <w:rPr>
          <w:rStyle w:val="Hiperhivatkozs"/>
        </w:rPr>
      </w:pPr>
    </w:p>
    <w:p w:rsidR="00B50B3B" w:rsidRDefault="00B50B3B">
      <w:pPr>
        <w:ind w:left="360"/>
        <w:jc w:val="left"/>
        <w:rPr>
          <w:rStyle w:val="Hiperhivatkozs"/>
        </w:rPr>
      </w:pPr>
    </w:p>
    <w:p w:rsidR="00B50B3B" w:rsidRDefault="00B50B3B">
      <w:pPr>
        <w:ind w:left="360"/>
        <w:jc w:val="left"/>
        <w:rPr>
          <w:rStyle w:val="Hiperhivatkozs"/>
        </w:rPr>
      </w:pPr>
    </w:p>
    <w:p w:rsidR="00B50B3B" w:rsidRPr="00714CEE" w:rsidRDefault="00B50B3B">
      <w:pPr>
        <w:ind w:left="360"/>
        <w:jc w:val="left"/>
        <w:rPr>
          <w:rStyle w:val="Hiperhivatkozs"/>
        </w:rPr>
      </w:pPr>
    </w:p>
    <w:p w:rsidR="00790B9A" w:rsidRPr="007908D7" w:rsidRDefault="00790B9A" w:rsidP="00714CEE">
      <w:pPr>
        <w:pStyle w:val="Cmsor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rsidR="00790B9A" w:rsidRPr="007908D7" w:rsidRDefault="00790B9A">
      <w:pPr>
        <w:rPr>
          <w:color w:val="000000"/>
          <w:szCs w:val="20"/>
        </w:rPr>
      </w:pPr>
    </w:p>
    <w:p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rsidR="00F95B13" w:rsidRDefault="00BA1DD3" w:rsidP="003714FD">
      <w:pPr>
        <w:ind w:left="360"/>
        <w:jc w:val="left"/>
        <w:rPr>
          <w:rFonts w:cs="Calibri"/>
          <w:color w:val="000000"/>
          <w:szCs w:val="20"/>
          <w:lang w:eastAsia="ar-SA"/>
        </w:rPr>
      </w:pPr>
      <w:hyperlink r:id="rId93" w:history="1">
        <w:r w:rsidR="00F95B13" w:rsidRPr="00925DBC">
          <w:rPr>
            <w:rStyle w:val="Hiperhivatkozs"/>
            <w:rFonts w:cs="Calibri"/>
            <w:szCs w:val="20"/>
            <w:lang w:eastAsia="ar-SA"/>
          </w:rPr>
          <w:t>http://eur-lex.europa.eu/legal-content/EN/ALL/?uri=CELEX:32009G1219%2801%29</w:t>
        </w:r>
      </w:hyperlink>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rsidR="00022371" w:rsidRPr="00E331D4" w:rsidRDefault="00BA1DD3" w:rsidP="00E331D4">
      <w:pPr>
        <w:ind w:left="360"/>
        <w:jc w:val="left"/>
        <w:rPr>
          <w:spacing w:val="-2"/>
          <w:lang w:eastAsia="zh-CN"/>
        </w:rPr>
      </w:pPr>
      <w:hyperlink r:id="rId94" w:history="1">
        <w:r w:rsidR="00022371" w:rsidRPr="00A96AEC">
          <w:rPr>
            <w:rStyle w:val="Hiperhivatkozs"/>
          </w:rPr>
          <w:t>https://ec.europa.eu/youth/gallery/2nd-european-youth-work-convention-declaration_en</w:t>
        </w:r>
      </w:hyperlink>
      <w:r w:rsidR="00022371">
        <w:t xml:space="preserve"> </w:t>
      </w: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rsidR="00517516" w:rsidRPr="00517516" w:rsidRDefault="00BA1DD3" w:rsidP="00F8280E">
      <w:pPr>
        <w:pStyle w:val="Listaszerbekezds"/>
        <w:numPr>
          <w:ilvl w:val="0"/>
          <w:numId w:val="13"/>
        </w:numPr>
        <w:rPr>
          <w:rStyle w:val="Hiperhivatkozs"/>
          <w:bCs/>
        </w:rPr>
      </w:pPr>
      <w:hyperlink r:id="rId95" w:history="1">
        <w:r w:rsidR="00B50B3B" w:rsidRPr="00920544">
          <w:rPr>
            <w:rStyle w:val="Hiperhivatkozs"/>
          </w:rPr>
          <w:t>http://pjp-eu.coe.int/documents/1017981/3084932/Pathways_II_towards_recognition_of_non-formal_learning_Jan_2011.pdf/6af26afb-daff-4543-9253-da26460f8908</w:t>
        </w:r>
      </w:hyperlink>
      <w:r w:rsidR="00B50B3B">
        <w:t xml:space="preserve"> </w:t>
      </w:r>
      <w:r w:rsidR="00517516" w:rsidRPr="00517516" w:rsidDel="005C0A80">
        <w:rPr>
          <w:rStyle w:val="Hiperhivatkozs"/>
          <w:bCs/>
        </w:rPr>
        <w:t xml:space="preserve"> </w:t>
      </w:r>
    </w:p>
    <w:p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rsidR="006F749F" w:rsidRDefault="00BA1DD3" w:rsidP="006F749F">
      <w:pPr>
        <w:ind w:left="360"/>
        <w:jc w:val="left"/>
        <w:rPr>
          <w:rFonts w:cs="Calibri"/>
          <w:color w:val="000000"/>
          <w:lang w:eastAsia="ar-SA"/>
        </w:rPr>
      </w:pPr>
      <w:hyperlink r:id="rId96" w:history="1">
        <w:r w:rsidR="006F749F" w:rsidRPr="0057517C">
          <w:rPr>
            <w:rStyle w:val="Hiperhivatkozs"/>
            <w:rFonts w:cs="Calibri"/>
            <w:lang w:eastAsia="ar-SA"/>
          </w:rPr>
          <w:t>http://ec.europa.eu/youth/policy/implementation/report_en.htm</w:t>
        </w:r>
      </w:hyperlink>
    </w:p>
    <w:p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rsidR="006F749F" w:rsidRDefault="00BA1DD3" w:rsidP="00E331D4">
      <w:pPr>
        <w:jc w:val="left"/>
        <w:rPr>
          <w:rFonts w:cs="Calibri"/>
          <w:color w:val="000000"/>
          <w:lang w:eastAsia="ar-SA"/>
        </w:rPr>
      </w:pPr>
      <w:hyperlink r:id="rId97" w:history="1">
        <w:r w:rsidR="006F749F" w:rsidRPr="0057517C">
          <w:rPr>
            <w:rStyle w:val="Hiperhivatkozs"/>
            <w:rFonts w:cs="Calibri"/>
            <w:lang w:eastAsia="ar-SA"/>
          </w:rPr>
          <w:t>http://ec.europa.eu/youth/library/reports/inclusion-diversity-strategy_en.pdf</w:t>
        </w:r>
      </w:hyperlink>
    </w:p>
    <w:p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rsidR="006F749F" w:rsidRDefault="00BA1DD3" w:rsidP="00E331D4">
      <w:pPr>
        <w:jc w:val="left"/>
        <w:rPr>
          <w:rFonts w:cs="Calibri"/>
          <w:color w:val="000000"/>
          <w:lang w:eastAsia="ar-SA"/>
        </w:rPr>
      </w:pPr>
      <w:hyperlink r:id="rId98" w:history="1">
        <w:r w:rsidR="00300E43" w:rsidRPr="0057517C">
          <w:rPr>
            <w:rStyle w:val="Hiperhivatkozs"/>
            <w:rFonts w:cs="Calibri"/>
            <w:lang w:eastAsia="ar-SA"/>
          </w:rPr>
          <w:t>www.salto-youth.net/TrainingStrategy/</w:t>
        </w:r>
      </w:hyperlink>
    </w:p>
    <w:p w:rsidR="00300E43" w:rsidRDefault="00300E43" w:rsidP="00E331D4">
      <w:pPr>
        <w:jc w:val="left"/>
        <w:rPr>
          <w:rFonts w:cs="Calibri"/>
          <w:color w:val="000000"/>
          <w:lang w:eastAsia="ar-SA"/>
        </w:rPr>
      </w:pPr>
    </w:p>
    <w:p w:rsidR="00300E43" w:rsidRPr="003714FD" w:rsidRDefault="00300E43" w:rsidP="00E331D4">
      <w:pPr>
        <w:jc w:val="left"/>
        <w:rPr>
          <w:rFonts w:cs="Calibri"/>
          <w:color w:val="000000"/>
          <w:lang w:eastAsia="ar-SA"/>
        </w:rPr>
      </w:pPr>
    </w:p>
    <w:p w:rsidR="00D743B6" w:rsidRPr="007908D7" w:rsidRDefault="00D743B6" w:rsidP="00714CEE">
      <w:pPr>
        <w:pStyle w:val="Listaszerbekezds"/>
        <w:numPr>
          <w:ilvl w:val="0"/>
          <w:numId w:val="0"/>
        </w:numPr>
        <w:ind w:left="360"/>
        <w:rPr>
          <w:rStyle w:val="Hiperhivatkozs"/>
          <w:bCs/>
        </w:rPr>
      </w:pPr>
    </w:p>
    <w:p w:rsidR="007567B1" w:rsidRPr="007908D7" w:rsidRDefault="007567B1" w:rsidP="00714CEE">
      <w:pPr>
        <w:pStyle w:val="Listaszerbekezds"/>
        <w:numPr>
          <w:ilvl w:val="0"/>
          <w:numId w:val="0"/>
        </w:numPr>
        <w:ind w:left="1440"/>
        <w:rPr>
          <w:lang w:eastAsia="zh-CN"/>
        </w:rPr>
      </w:pPr>
    </w:p>
    <w:p w:rsidR="0064477B" w:rsidRPr="00714CEE" w:rsidRDefault="0064477B" w:rsidP="00714CEE">
      <w:pPr>
        <w:rPr>
          <w:color w:val="1A3F7C"/>
        </w:rPr>
      </w:pPr>
      <w:r w:rsidRPr="007908D7">
        <w:t>More information can be found at:</w:t>
      </w:r>
      <w:r w:rsidR="007567B1">
        <w:t xml:space="preserve"> </w:t>
      </w:r>
      <w:hyperlink r:id="rId99" w:history="1">
        <w:r w:rsidRPr="007567B1">
          <w:rPr>
            <w:rStyle w:val="Hiperhivatkozs"/>
            <w:bCs/>
            <w:szCs w:val="20"/>
          </w:rPr>
          <w:t>http://ec.europa.eu/youth/index_en.htm</w:t>
        </w:r>
      </w:hyperlink>
      <w:r w:rsidRPr="007567B1">
        <w:rPr>
          <w:bCs/>
          <w:color w:val="1A3F7C"/>
        </w:rPr>
        <w:t xml:space="preserve"> </w:t>
      </w:r>
    </w:p>
    <w:p w:rsidR="0064477B" w:rsidRPr="007908D7" w:rsidRDefault="0064477B" w:rsidP="00790B9A">
      <w:pPr>
        <w:ind w:left="360"/>
        <w:rPr>
          <w:rFonts w:ascii="Calibri" w:hAnsi="Calibri"/>
          <w:sz w:val="22"/>
          <w:szCs w:val="22"/>
        </w:rPr>
      </w:pPr>
      <w:bookmarkStart w:id="125" w:name="_Toc379898808"/>
    </w:p>
    <w:p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00"/>
      <w:headerReference w:type="first" r:id="rId101"/>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33" w:rsidRPr="00D02D0C" w:rsidRDefault="00863333">
      <w:r w:rsidRPr="00D02D0C">
        <w:separator/>
      </w:r>
    </w:p>
  </w:endnote>
  <w:endnote w:type="continuationSeparator" w:id="0">
    <w:p w:rsidR="00863333" w:rsidRPr="00D02D0C" w:rsidRDefault="00863333">
      <w:r w:rsidRPr="00D02D0C">
        <w:continuationSeparator/>
      </w:r>
    </w:p>
  </w:endnote>
  <w:endnote w:type="continuationNotice" w:id="1">
    <w:p w:rsidR="00863333" w:rsidRDefault="00863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Light">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Pr="00D02D0C" w:rsidRDefault="00723B2C" w:rsidP="0071552A">
    <w:pPr>
      <w:pStyle w:val="llb"/>
      <w:pBdr>
        <w:top w:val="single" w:sz="4" w:space="1" w:color="808080"/>
      </w:pBdr>
      <w:jc w:val="right"/>
    </w:pPr>
    <w:r>
      <w:rPr>
        <w:szCs w:val="16"/>
      </w:rPr>
      <w:t>February 201</w:t>
    </w:r>
    <w:r w:rsidR="009E3DF9">
      <w:rPr>
        <w:szCs w:val="16"/>
      </w:rPr>
      <w:t>7</w:t>
    </w:r>
    <w:r>
      <w:rPr>
        <w:szCs w:val="16"/>
      </w:rPr>
      <w:t xml:space="preserve">   </w:t>
    </w:r>
    <w:r w:rsidRPr="00D02D0C">
      <w:rPr>
        <w:rStyle w:val="Oldalszm"/>
      </w:rPr>
      <w:fldChar w:fldCharType="begin"/>
    </w:r>
    <w:r w:rsidRPr="00D02D0C">
      <w:rPr>
        <w:rStyle w:val="Oldalszm"/>
      </w:rPr>
      <w:instrText xml:space="preserve"> PAGE </w:instrText>
    </w:r>
    <w:r w:rsidRPr="00D02D0C">
      <w:rPr>
        <w:rStyle w:val="Oldalszm"/>
      </w:rPr>
      <w:fldChar w:fldCharType="separate"/>
    </w:r>
    <w:r w:rsidR="00BA1DD3">
      <w:rPr>
        <w:rStyle w:val="Oldalszm"/>
        <w:noProof/>
      </w:rPr>
      <w:t>1</w:t>
    </w:r>
    <w:r w:rsidRPr="00D02D0C">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33" w:rsidRPr="00D02D0C" w:rsidRDefault="00863333">
      <w:r w:rsidRPr="00D02D0C">
        <w:separator/>
      </w:r>
    </w:p>
  </w:footnote>
  <w:footnote w:type="continuationSeparator" w:id="0">
    <w:p w:rsidR="00863333" w:rsidRPr="00D02D0C" w:rsidRDefault="00863333">
      <w:r w:rsidRPr="00D02D0C">
        <w:continuationSeparator/>
      </w:r>
    </w:p>
  </w:footnote>
  <w:footnote w:type="continuationNotice" w:id="1">
    <w:p w:rsidR="00863333" w:rsidRDefault="00863333"/>
  </w:footnote>
  <w:footnote w:id="2">
    <w:p w:rsidR="00723B2C" w:rsidRPr="00714CEE" w:rsidRDefault="00723B2C"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rsidR="00723B2C" w:rsidRPr="00714CEE" w:rsidRDefault="00723B2C"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rsidR="00723B2C" w:rsidRPr="00714CEE" w:rsidRDefault="00723B2C" w:rsidP="00F8280E">
      <w:pPr>
        <w:pStyle w:val="Lbjegyzetszveg"/>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rsidR="00723B2C" w:rsidRPr="00714CEE" w:rsidRDefault="00723B2C" w:rsidP="00F8280E">
      <w:pPr>
        <w:pStyle w:val="Lbjegyzetszveg"/>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Financial Regulation Art. 57(2): « … a conflict of interests exists where the impartial and objective exercise of the functions of a financial actor or other person, …, is compromised for reasons involving family, emotional life, political or national affinity, economic interest or any other shared interest with a recipient.»</w:t>
      </w:r>
    </w:p>
  </w:footnote>
  <w:footnote w:id="6">
    <w:p w:rsidR="00723B2C" w:rsidRDefault="00723B2C">
      <w:pPr>
        <w:pStyle w:val="Lbjegyzetszveg"/>
        <w:rPr>
          <w:color w:val="auto"/>
          <w:sz w:val="16"/>
        </w:rPr>
      </w:pPr>
      <w:r>
        <w:rPr>
          <w:rStyle w:val="Lbjegyzet-hivatkozs"/>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rsidR="00723B2C" w:rsidRPr="00394B7D" w:rsidRDefault="00BA1DD3">
      <w:pPr>
        <w:pStyle w:val="Lbjegyzetszveg"/>
      </w:pPr>
      <w:hyperlink r:id="rId1" w:history="1">
        <w:r w:rsidR="00723B2C" w:rsidRPr="003714FD">
          <w:rPr>
            <w:color w:val="auto"/>
            <w:sz w:val="16"/>
          </w:rPr>
          <w:t>http://ec.europa.eu/education/opportunities/international-cooperation/documents/credit-students-staff.pdf</w:t>
        </w:r>
      </w:hyperlink>
      <w:r w:rsidR="00723B2C">
        <w:rPr>
          <w:color w:val="auto"/>
          <w:sz w:val="16"/>
        </w:rPr>
        <w:t xml:space="preserve"> </w:t>
      </w:r>
    </w:p>
  </w:footnote>
  <w:footnote w:id="7">
    <w:p w:rsidR="00723B2C" w:rsidRPr="003F0F60" w:rsidRDefault="00723B2C" w:rsidP="003714FD">
      <w:r>
        <w:rPr>
          <w:rStyle w:val="Lbjegyzet-hivatkozs"/>
        </w:rPr>
        <w:footnoteRef/>
      </w:r>
      <w:r>
        <w:t xml:space="preserve"> </w:t>
      </w:r>
      <w:r w:rsidRPr="003714FD">
        <w:rPr>
          <w:color w:val="auto"/>
          <w:sz w:val="16"/>
          <w:szCs w:val="20"/>
        </w:rPr>
        <w:t>The "Dos and don'ts for applicant higher education institutions" are available on the following website:  http://ec.europa.eu/education/opportunities/international-cooperation/documents/credit-mobility-guidance_en.pdf</w:t>
      </w:r>
    </w:p>
  </w:footnote>
  <w:footnote w:id="8">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rsidR="00723B2C" w:rsidRPr="00925DBC" w:rsidRDefault="00723B2C">
      <w:pPr>
        <w:pStyle w:val="Lbjegyzetszveg"/>
        <w:rPr>
          <w:color w:val="auto"/>
          <w:sz w:val="16"/>
          <w:szCs w:val="16"/>
        </w:rPr>
      </w:pPr>
      <w:r w:rsidRPr="00925DBC">
        <w:rPr>
          <w:rStyle w:val="Lbjegyzet-hivatkozs"/>
          <w:color w:val="auto"/>
          <w:sz w:val="16"/>
          <w:szCs w:val="16"/>
        </w:rPr>
        <w:footnoteRef/>
      </w:r>
      <w:r w:rsidRPr="00925DBC">
        <w:rPr>
          <w:color w:val="auto"/>
          <w:sz w:val="16"/>
          <w:szCs w:val="16"/>
        </w:rPr>
        <w:t xml:space="preserve"> At least 70 points for the VET Mobility Charter.</w:t>
      </w:r>
    </w:p>
  </w:footnote>
  <w:footnote w:id="12">
    <w:p w:rsidR="00723B2C" w:rsidRPr="008F6ECF" w:rsidRDefault="00723B2C" w:rsidP="00181D69">
      <w:pPr>
        <w:pStyle w:val="Lbjegyzetszveg"/>
        <w:rPr>
          <w:color w:val="auto"/>
          <w:sz w:val="16"/>
          <w:szCs w:val="16"/>
        </w:rPr>
      </w:pPr>
      <w:r w:rsidRPr="003714FD">
        <w:rPr>
          <w:rStyle w:val="Lbjegyzet-hivatkozs"/>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rsidR="00723B2C" w:rsidRPr="00181D69" w:rsidRDefault="00723B2C">
      <w:pPr>
        <w:pStyle w:val="Lbjegyzetszveg"/>
      </w:pPr>
    </w:p>
  </w:footnote>
  <w:footnote w:id="13">
    <w:p w:rsidR="00723B2C" w:rsidRPr="00714CEE" w:rsidRDefault="00723B2C" w:rsidP="00A0307A">
      <w:pPr>
        <w:pStyle w:val="Lbjegyzetszveg"/>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rsidR="00723B2C" w:rsidRPr="00714CEE" w:rsidRDefault="00723B2C" w:rsidP="00D81A9B">
      <w:pPr>
        <w:pStyle w:val="Lbjegyzetszveg"/>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llb"/>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llb"/>
      <w:pBdr>
        <w:bottom w:val="single" w:sz="4" w:space="1" w:color="7B6F46"/>
      </w:pBdr>
      <w:tabs>
        <w:tab w:val="clear" w:pos="4153"/>
        <w:tab w:val="clear" w:pos="8306"/>
      </w:tabs>
      <w:ind w:right="3027"/>
      <w:jc w:val="right"/>
      <w:rPr>
        <w:rFonts w:cs="Arial"/>
        <w:noProof/>
        <w:color w:val="auto"/>
        <w:szCs w:val="16"/>
      </w:rPr>
    </w:pPr>
  </w:p>
  <w:p w:rsidR="00723B2C" w:rsidRPr="00A82D08" w:rsidRDefault="00723B2C" w:rsidP="00F73F01">
    <w:pPr>
      <w:pStyle w:val="llb"/>
      <w:pBdr>
        <w:bottom w:val="single" w:sz="4" w:space="1" w:color="7B6F46"/>
      </w:pBdr>
      <w:tabs>
        <w:tab w:val="clear" w:pos="8306"/>
        <w:tab w:val="right" w:pos="8820"/>
      </w:tabs>
      <w:ind w:right="3027"/>
      <w:jc w:val="right"/>
      <w:rPr>
        <w:rFonts w:cs="Arial"/>
        <w:noProof/>
        <w:color w:val="auto"/>
        <w:szCs w:val="16"/>
      </w:rPr>
    </w:pPr>
  </w:p>
  <w:p w:rsidR="00723B2C" w:rsidRDefault="00723B2C"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25472" behindDoc="0" locked="0" layoutInCell="0" allowOverlap="1" wp14:anchorId="21DD7648" wp14:editId="21DD7649">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21DD764A" wp14:editId="21DD764B">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73F01">
    <w:pPr>
      <w:pStyle w:val="llb"/>
      <w:pBdr>
        <w:bottom w:val="single" w:sz="4" w:space="1" w:color="7B6F46"/>
      </w:pBdr>
      <w:tabs>
        <w:tab w:val="clear" w:pos="8306"/>
        <w:tab w:val="right" w:pos="8820"/>
      </w:tabs>
      <w:ind w:right="3027"/>
      <w:jc w:val="right"/>
      <w:rPr>
        <w:rFonts w:cs="Arial"/>
        <w:b/>
        <w:i w:val="0"/>
        <w:noProof/>
        <w:color w:val="auto"/>
        <w:w w:val="80"/>
        <w:szCs w:val="16"/>
      </w:rPr>
    </w:pPr>
    <w:r>
      <w:rPr>
        <w:noProof/>
        <w:lang w:val="hu-HU" w:eastAsia="hu-HU"/>
      </w:rPr>
      <w:drawing>
        <wp:anchor distT="0" distB="0" distL="114300" distR="114300" simplePos="0" relativeHeight="251681792" behindDoc="1" locked="0" layoutInCell="1" allowOverlap="1" wp14:anchorId="438788EA" wp14:editId="419C60C9">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 name="Picture 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llb"/>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llb"/>
      <w:pBdr>
        <w:bottom w:val="single" w:sz="4" w:space="1" w:color="7B6F46"/>
      </w:pBdr>
      <w:tabs>
        <w:tab w:val="clear" w:pos="4153"/>
        <w:tab w:val="clear" w:pos="8306"/>
      </w:tabs>
      <w:ind w:right="3027"/>
      <w:jc w:val="right"/>
      <w:rPr>
        <w:rFonts w:cs="Arial"/>
        <w:noProof/>
        <w:color w:val="auto"/>
        <w:szCs w:val="16"/>
      </w:rPr>
    </w:pPr>
  </w:p>
  <w:p w:rsidR="00723B2C" w:rsidRPr="00A82D08" w:rsidRDefault="00723B2C" w:rsidP="00F73F01">
    <w:pPr>
      <w:pStyle w:val="llb"/>
      <w:pBdr>
        <w:bottom w:val="single" w:sz="4" w:space="1" w:color="7B6F46"/>
      </w:pBdr>
      <w:tabs>
        <w:tab w:val="clear" w:pos="8306"/>
        <w:tab w:val="right" w:pos="8820"/>
      </w:tabs>
      <w:ind w:right="3027"/>
      <w:jc w:val="right"/>
      <w:rPr>
        <w:rFonts w:cs="Arial"/>
        <w:noProof/>
        <w:color w:val="auto"/>
        <w:szCs w:val="16"/>
      </w:rPr>
    </w:pPr>
    <w:r>
      <w:rPr>
        <w:noProof/>
        <w:color w:val="000000"/>
        <w:szCs w:val="24"/>
        <w:lang w:val="hu-HU" w:eastAsia="hu-HU"/>
      </w:rPr>
      <mc:AlternateContent>
        <mc:Choice Requires="wps">
          <w:drawing>
            <wp:anchor distT="0" distB="0" distL="114300" distR="114300" simplePos="0" relativeHeight="251680768" behindDoc="0" locked="0" layoutInCell="0" allowOverlap="1" wp14:anchorId="2739C873" wp14:editId="6ECBBDEA">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rsidR="00723B2C" w:rsidRDefault="00723B2C"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79744" behindDoc="0" locked="0" layoutInCell="0" allowOverlap="1" wp14:anchorId="1941A78E" wp14:editId="06C5BB7F">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6AB6A07F" wp14:editId="7B380C2A">
          <wp:extent cx="5753100" cy="7534275"/>
          <wp:effectExtent l="0" t="0" r="0" b="9525"/>
          <wp:docPr id="3" name="Picture 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3296" behindDoc="1" locked="0" layoutInCell="1" allowOverlap="1" wp14:anchorId="2ECACB1C" wp14:editId="34DEC099">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4" name="Picture 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353A24">
    <w:pPr>
      <w:pStyle w:val="llb"/>
      <w:tabs>
        <w:tab w:val="clear" w:pos="4153"/>
        <w:tab w:val="clear" w:pos="8306"/>
      </w:tabs>
      <w:ind w:right="-32"/>
      <w:jc w:val="left"/>
      <w:rPr>
        <w:rFonts w:cs="Arial"/>
        <w:noProof/>
        <w:color w:val="auto"/>
        <w:szCs w:val="16"/>
      </w:rPr>
    </w:pPr>
  </w:p>
  <w:p w:rsidR="00723B2C" w:rsidRDefault="00723B2C" w:rsidP="00353A24">
    <w:pPr>
      <w:pStyle w:val="llb"/>
      <w:tabs>
        <w:tab w:val="clear" w:pos="4153"/>
        <w:tab w:val="clear" w:pos="8306"/>
      </w:tabs>
      <w:ind w:right="-32"/>
      <w:jc w:val="left"/>
      <w:rPr>
        <w:rFonts w:cs="Arial"/>
        <w:noProof/>
        <w:color w:val="auto"/>
        <w:szCs w:val="16"/>
        <w:lang w:val="en-US"/>
      </w:rPr>
    </w:pPr>
  </w:p>
  <w:p w:rsidR="00723B2C" w:rsidRPr="00AC126E" w:rsidRDefault="00723B2C" w:rsidP="00353A24">
    <w:pPr>
      <w:pStyle w:val="llb"/>
      <w:tabs>
        <w:tab w:val="clear" w:pos="4153"/>
        <w:tab w:val="clear" w:pos="8306"/>
      </w:tabs>
      <w:ind w:right="-32"/>
      <w:jc w:val="left"/>
      <w:rPr>
        <w:rFonts w:cs="Arial"/>
        <w:noProof/>
        <w:color w:val="auto"/>
        <w:szCs w:val="16"/>
        <w:lang w:val="en-US"/>
      </w:rPr>
    </w:pPr>
  </w:p>
  <w:p w:rsidR="00723B2C" w:rsidRPr="00353A24" w:rsidRDefault="00723B2C"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2272" behindDoc="0" locked="0" layoutInCell="0" allowOverlap="1" wp14:anchorId="608F75BC" wp14:editId="7AA4AA6D">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6368" behindDoc="1" locked="0" layoutInCell="1" allowOverlap="1" wp14:anchorId="1A2AFE7A" wp14:editId="7E7150EE">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5" name="Picture 5"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353A24">
    <w:pPr>
      <w:pStyle w:val="llb"/>
      <w:tabs>
        <w:tab w:val="clear" w:pos="4153"/>
        <w:tab w:val="clear" w:pos="8306"/>
      </w:tabs>
      <w:ind w:right="-32"/>
      <w:jc w:val="left"/>
      <w:rPr>
        <w:rFonts w:cs="Arial"/>
        <w:noProof/>
        <w:color w:val="auto"/>
        <w:szCs w:val="16"/>
      </w:rPr>
    </w:pPr>
  </w:p>
  <w:p w:rsidR="00723B2C" w:rsidRDefault="00723B2C" w:rsidP="00353A24">
    <w:pPr>
      <w:pStyle w:val="llb"/>
      <w:tabs>
        <w:tab w:val="clear" w:pos="4153"/>
        <w:tab w:val="clear" w:pos="8306"/>
      </w:tabs>
      <w:ind w:right="-32"/>
      <w:jc w:val="left"/>
      <w:rPr>
        <w:rFonts w:cs="Arial"/>
        <w:noProof/>
        <w:color w:val="auto"/>
        <w:szCs w:val="16"/>
        <w:lang w:val="en-US"/>
      </w:rPr>
    </w:pPr>
  </w:p>
  <w:p w:rsidR="00723B2C" w:rsidRPr="00AC126E" w:rsidRDefault="00723B2C" w:rsidP="00353A24">
    <w:pPr>
      <w:pStyle w:val="llb"/>
      <w:tabs>
        <w:tab w:val="clear" w:pos="4153"/>
        <w:tab w:val="clear" w:pos="8306"/>
      </w:tabs>
      <w:ind w:right="-32"/>
      <w:jc w:val="left"/>
      <w:rPr>
        <w:rFonts w:cs="Arial"/>
        <w:noProof/>
        <w:color w:val="auto"/>
        <w:szCs w:val="16"/>
        <w:lang w:val="en-US"/>
      </w:rPr>
    </w:pPr>
  </w:p>
  <w:p w:rsidR="00723B2C" w:rsidRPr="00353A24" w:rsidRDefault="00723B2C"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5344" behindDoc="0" locked="0" layoutInCell="0" allowOverlap="1" wp14:anchorId="5C3AA6A8" wp14:editId="51185FF5">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69504" behindDoc="1" locked="0" layoutInCell="1" allowOverlap="1" wp14:anchorId="2F262D8B" wp14:editId="66AE0AC8">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6" name="Picture 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574616">
    <w:pPr>
      <w:pStyle w:val="llb"/>
      <w:tabs>
        <w:tab w:val="clear" w:pos="4153"/>
        <w:tab w:val="clear" w:pos="8306"/>
      </w:tabs>
      <w:ind w:right="-32"/>
      <w:jc w:val="left"/>
      <w:rPr>
        <w:rFonts w:cs="Arial"/>
        <w:noProof/>
        <w:color w:val="auto"/>
        <w:szCs w:val="16"/>
      </w:rPr>
    </w:pPr>
  </w:p>
  <w:p w:rsidR="00723B2C" w:rsidRDefault="00723B2C" w:rsidP="00574616">
    <w:pPr>
      <w:pStyle w:val="llb"/>
      <w:tabs>
        <w:tab w:val="clear" w:pos="4153"/>
        <w:tab w:val="clear" w:pos="8306"/>
      </w:tabs>
      <w:ind w:right="-32"/>
      <w:jc w:val="left"/>
      <w:rPr>
        <w:rFonts w:cs="Arial"/>
        <w:noProof/>
        <w:color w:val="auto"/>
        <w:szCs w:val="16"/>
        <w:lang w:val="en-US"/>
      </w:rPr>
    </w:pPr>
  </w:p>
  <w:p w:rsidR="00723B2C" w:rsidRPr="00AC126E" w:rsidRDefault="00723B2C" w:rsidP="00574616">
    <w:pPr>
      <w:pStyle w:val="llb"/>
      <w:tabs>
        <w:tab w:val="clear" w:pos="4153"/>
        <w:tab w:val="clear" w:pos="8306"/>
      </w:tabs>
      <w:ind w:right="-32"/>
      <w:jc w:val="left"/>
      <w:rPr>
        <w:rFonts w:cs="Arial"/>
        <w:noProof/>
        <w:color w:val="auto"/>
        <w:szCs w:val="16"/>
        <w:lang w:val="en-US"/>
      </w:rPr>
    </w:pPr>
  </w:p>
  <w:p w:rsidR="00723B2C" w:rsidRPr="00A82D08" w:rsidRDefault="00723B2C" w:rsidP="00574616">
    <w:pPr>
      <w:pStyle w:val="llb"/>
      <w:tabs>
        <w:tab w:val="clear" w:pos="4153"/>
        <w:tab w:val="clear" w:pos="8306"/>
      </w:tabs>
      <w:ind w:right="-32"/>
      <w:jc w:val="left"/>
      <w:rPr>
        <w:rFonts w:cs="Arial"/>
        <w:noProof/>
        <w:color w:val="auto"/>
        <w:szCs w:val="16"/>
      </w:rPr>
    </w:pPr>
    <w:r>
      <w:rPr>
        <w:noProof/>
        <w:color w:val="000000"/>
        <w:szCs w:val="24"/>
        <w:lang w:val="hu-HU" w:eastAsia="hu-HU"/>
      </w:rPr>
      <mc:AlternateContent>
        <mc:Choice Requires="wps">
          <w:drawing>
            <wp:anchor distT="0" distB="0" distL="114300" distR="114300" simplePos="0" relativeHeight="251668480" behindDoc="0" locked="0" layoutInCell="0" allowOverlap="1" wp14:anchorId="3DE079F7" wp14:editId="67B3D45E">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rsidR="00723B2C" w:rsidRDefault="00723B2C" w:rsidP="00574616">
    <w:pPr>
      <w:pStyle w:val="llb"/>
      <w:tabs>
        <w:tab w:val="clear" w:pos="8306"/>
        <w:tab w:val="right" w:pos="8820"/>
      </w:tabs>
      <w:ind w:right="3027"/>
      <w:jc w:val="right"/>
      <w:rPr>
        <w:rFonts w:cs="Arial"/>
        <w:b/>
        <w:i w:val="0"/>
        <w:noProof/>
        <w:color w:val="auto"/>
        <w:w w:val="80"/>
        <w:szCs w:val="16"/>
      </w:rPr>
    </w:pPr>
  </w:p>
  <w:p w:rsidR="00723B2C" w:rsidRDefault="00723B2C"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67456" behindDoc="0" locked="0" layoutInCell="0" allowOverlap="1" wp14:anchorId="78E6F99B" wp14:editId="500298E2">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hu-HU" w:eastAsia="hu-HU"/>
      </w:rPr>
      <w:drawing>
        <wp:inline distT="0" distB="0" distL="0" distR="0" wp14:anchorId="0EAFED65" wp14:editId="0E3306A0">
          <wp:extent cx="5753100" cy="7534275"/>
          <wp:effectExtent l="0" t="0" r="0" b="9525"/>
          <wp:docPr id="7" name="Picture 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72576" behindDoc="1" locked="0" layoutInCell="1" allowOverlap="1" wp14:anchorId="21DD76E2" wp14:editId="21DD76E3">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574616">
    <w:pPr>
      <w:pStyle w:val="llb"/>
      <w:tabs>
        <w:tab w:val="clear" w:pos="4153"/>
        <w:tab w:val="clear" w:pos="8306"/>
      </w:tabs>
      <w:ind w:right="-32"/>
      <w:jc w:val="left"/>
      <w:rPr>
        <w:rFonts w:cs="Arial"/>
        <w:noProof/>
        <w:color w:val="auto"/>
        <w:szCs w:val="16"/>
      </w:rPr>
    </w:pPr>
  </w:p>
  <w:p w:rsidR="00723B2C" w:rsidRDefault="00723B2C" w:rsidP="00574616">
    <w:pPr>
      <w:pStyle w:val="llb"/>
      <w:tabs>
        <w:tab w:val="clear" w:pos="4153"/>
        <w:tab w:val="clear" w:pos="8306"/>
      </w:tabs>
      <w:ind w:right="-32"/>
      <w:jc w:val="left"/>
      <w:rPr>
        <w:rFonts w:cs="Arial"/>
        <w:noProof/>
        <w:color w:val="auto"/>
        <w:szCs w:val="16"/>
        <w:lang w:val="en-US"/>
      </w:rPr>
    </w:pPr>
  </w:p>
  <w:p w:rsidR="00723B2C" w:rsidRPr="00AC126E" w:rsidRDefault="00723B2C" w:rsidP="00574616">
    <w:pPr>
      <w:pStyle w:val="llb"/>
      <w:tabs>
        <w:tab w:val="clear" w:pos="4153"/>
        <w:tab w:val="clear" w:pos="8306"/>
      </w:tabs>
      <w:ind w:right="-32"/>
      <w:jc w:val="left"/>
      <w:rPr>
        <w:rFonts w:cs="Arial"/>
        <w:noProof/>
        <w:color w:val="auto"/>
        <w:szCs w:val="16"/>
        <w:lang w:val="en-US"/>
      </w:rPr>
    </w:pPr>
  </w:p>
  <w:p w:rsidR="00723B2C" w:rsidRPr="00CE66B6" w:rsidRDefault="00723B2C" w:rsidP="00574616">
    <w:pPr>
      <w:pStyle w:val="llb"/>
      <w:tabs>
        <w:tab w:val="clear" w:pos="4153"/>
        <w:tab w:val="clear" w:pos="8306"/>
      </w:tabs>
      <w:ind w:right="-32"/>
      <w:jc w:val="left"/>
      <w:rPr>
        <w:rFonts w:cs="Arial"/>
        <w:noProof/>
        <w:color w:val="auto"/>
        <w:sz w:val="2"/>
        <w:szCs w:val="2"/>
      </w:rPr>
    </w:pPr>
    <w:r>
      <w:rPr>
        <w:rFonts w:cs="Arial"/>
        <w:noProof/>
        <w:color w:val="auto"/>
        <w:sz w:val="2"/>
        <w:szCs w:val="2"/>
        <w:lang w:val="hu-HU" w:eastAsia="hu-HU"/>
      </w:rPr>
      <mc:AlternateContent>
        <mc:Choice Requires="wps">
          <w:drawing>
            <wp:anchor distT="0" distB="0" distL="114300" distR="114300" simplePos="0" relativeHeight="251678720" behindDoc="0" locked="0" layoutInCell="0" allowOverlap="1" wp14:anchorId="21DD76E4" wp14:editId="21DD76E5">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rsidR="00723B2C" w:rsidRDefault="00723B2C" w:rsidP="00CE66B6">
    <w:pPr>
      <w:pStyle w:val="llb"/>
      <w:pBdr>
        <w:bottom w:val="single" w:sz="4" w:space="1" w:color="7B6F46"/>
      </w:pBdr>
      <w:tabs>
        <w:tab w:val="clear" w:pos="8306"/>
        <w:tab w:val="right" w:pos="8820"/>
      </w:tabs>
      <w:ind w:right="3027"/>
    </w:pPr>
    <w:r>
      <w:rPr>
        <w:rFonts w:cs="Arial"/>
        <w:b/>
        <w:i w:val="0"/>
        <w:noProof/>
        <w:color w:val="auto"/>
        <w:szCs w:val="16"/>
        <w:lang w:val="hu-HU" w:eastAsia="hu-HU"/>
      </w:rPr>
      <mc:AlternateContent>
        <mc:Choice Requires="wps">
          <w:drawing>
            <wp:anchor distT="0" distB="0" distL="114300" distR="114300" simplePos="0" relativeHeight="251671552" behindDoc="0" locked="0" layoutInCell="0" allowOverlap="1" wp14:anchorId="21DD76E6" wp14:editId="21DD76E7">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hu-HU" w:eastAsia="hu-HU"/>
      </w:rPr>
      <w:drawing>
        <wp:inline distT="0" distB="0" distL="0" distR="0" wp14:anchorId="21DD76E8" wp14:editId="21DD76E9">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Pr="00336CAB" w:rsidRDefault="00723B2C"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Szmozottlista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Szmozottlista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Szmozottlista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Szmozottlista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Szmozottlista"/>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Felsorols"/>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E1FB0"/>
    <w:multiLevelType w:val="hybridMultilevel"/>
    <w:tmpl w:val="BAD056B8"/>
    <w:lvl w:ilvl="0" w:tplc="1734716A">
      <w:start w:val="1"/>
      <w:numFmt w:val="bullet"/>
      <w:pStyle w:val="Felsorol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5693175E"/>
    <w:multiLevelType w:val="hybridMultilevel"/>
    <w:tmpl w:val="393C1822"/>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56642F7"/>
    <w:multiLevelType w:val="hybridMultilevel"/>
    <w:tmpl w:val="F6CEE4C8"/>
    <w:lvl w:ilvl="0" w:tplc="690E9CB0">
      <w:start w:val="1"/>
      <w:numFmt w:val="bullet"/>
      <w:pStyle w:val="Listaszerbekezds"/>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45">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9">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2"/>
  </w:num>
  <w:num w:numId="10">
    <w:abstractNumId w:val="43"/>
  </w:num>
  <w:num w:numId="11">
    <w:abstractNumId w:val="16"/>
  </w:num>
  <w:num w:numId="12">
    <w:abstractNumId w:val="29"/>
  </w:num>
  <w:num w:numId="13">
    <w:abstractNumId w:val="12"/>
  </w:num>
  <w:num w:numId="14">
    <w:abstractNumId w:val="21"/>
  </w:num>
  <w:num w:numId="15">
    <w:abstractNumId w:val="26"/>
  </w:num>
  <w:num w:numId="16">
    <w:abstractNumId w:val="8"/>
  </w:num>
  <w:num w:numId="17">
    <w:abstractNumId w:val="1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0"/>
  </w:num>
  <w:num w:numId="21">
    <w:abstractNumId w:val="46"/>
  </w:num>
  <w:num w:numId="22">
    <w:abstractNumId w:val="33"/>
  </w:num>
  <w:num w:numId="23">
    <w:abstractNumId w:val="35"/>
  </w:num>
  <w:num w:numId="24">
    <w:abstractNumId w:val="7"/>
  </w:num>
  <w:num w:numId="25">
    <w:abstractNumId w:val="30"/>
  </w:num>
  <w:num w:numId="26">
    <w:abstractNumId w:val="20"/>
  </w:num>
  <w:num w:numId="27">
    <w:abstractNumId w:val="49"/>
  </w:num>
  <w:num w:numId="28">
    <w:abstractNumId w:val="47"/>
  </w:num>
  <w:num w:numId="29">
    <w:abstractNumId w:val="31"/>
  </w:num>
  <w:num w:numId="30">
    <w:abstractNumId w:val="11"/>
  </w:num>
  <w:num w:numId="31">
    <w:abstractNumId w:val="23"/>
  </w:num>
  <w:num w:numId="32">
    <w:abstractNumId w:val="22"/>
  </w:num>
  <w:num w:numId="33">
    <w:abstractNumId w:val="36"/>
  </w:num>
  <w:num w:numId="34">
    <w:abstractNumId w:val="15"/>
  </w:num>
  <w:num w:numId="35">
    <w:abstractNumId w:val="28"/>
  </w:num>
  <w:num w:numId="36">
    <w:abstractNumId w:val="24"/>
  </w:num>
  <w:num w:numId="37">
    <w:abstractNumId w:val="25"/>
  </w:num>
  <w:num w:numId="38">
    <w:abstractNumId w:val="48"/>
  </w:num>
  <w:num w:numId="39">
    <w:abstractNumId w:val="44"/>
  </w:num>
  <w:num w:numId="40">
    <w:abstractNumId w:val="42"/>
  </w:num>
  <w:num w:numId="41">
    <w:abstractNumId w:val="13"/>
  </w:num>
  <w:num w:numId="42">
    <w:abstractNumId w:val="39"/>
  </w:num>
  <w:num w:numId="43">
    <w:abstractNumId w:val="18"/>
  </w:num>
  <w:num w:numId="44">
    <w:abstractNumId w:val="34"/>
  </w:num>
  <w:num w:numId="45">
    <w:abstractNumId w:val="9"/>
  </w:num>
  <w:num w:numId="46">
    <w:abstractNumId w:val="13"/>
  </w:num>
  <w:num w:numId="47">
    <w:abstractNumId w:val="38"/>
  </w:num>
  <w:num w:numId="48">
    <w:abstractNumId w:val="41"/>
  </w:num>
  <w:num w:numId="49">
    <w:abstractNumId w:val="40"/>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5C34"/>
    <w:rsid w:val="00096A5C"/>
    <w:rsid w:val="00096E9F"/>
    <w:rsid w:val="000A17AD"/>
    <w:rsid w:val="000A1A0E"/>
    <w:rsid w:val="000A360E"/>
    <w:rsid w:val="000A6490"/>
    <w:rsid w:val="000B0E45"/>
    <w:rsid w:val="000B1C6E"/>
    <w:rsid w:val="000B4620"/>
    <w:rsid w:val="000B4CE1"/>
    <w:rsid w:val="000B4F1E"/>
    <w:rsid w:val="000B654C"/>
    <w:rsid w:val="000B67A9"/>
    <w:rsid w:val="000B7039"/>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E4FD9"/>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E0197"/>
    <w:rsid w:val="001E10B5"/>
    <w:rsid w:val="001E1BB5"/>
    <w:rsid w:val="001E1C90"/>
    <w:rsid w:val="001E2220"/>
    <w:rsid w:val="001E2E7B"/>
    <w:rsid w:val="001E36A3"/>
    <w:rsid w:val="001E403E"/>
    <w:rsid w:val="001E46CC"/>
    <w:rsid w:val="001E4F13"/>
    <w:rsid w:val="001E537C"/>
    <w:rsid w:val="001E5D90"/>
    <w:rsid w:val="001E68ED"/>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6953"/>
    <w:rsid w:val="002A73AC"/>
    <w:rsid w:val="002B0A74"/>
    <w:rsid w:val="002B3B85"/>
    <w:rsid w:val="002B7B68"/>
    <w:rsid w:val="002B7C7B"/>
    <w:rsid w:val="002C08C1"/>
    <w:rsid w:val="002C09F2"/>
    <w:rsid w:val="002C2246"/>
    <w:rsid w:val="002C2756"/>
    <w:rsid w:val="002C3989"/>
    <w:rsid w:val="002C7F91"/>
    <w:rsid w:val="002D16E7"/>
    <w:rsid w:val="002D218A"/>
    <w:rsid w:val="002D2BA7"/>
    <w:rsid w:val="002D2E84"/>
    <w:rsid w:val="002D3373"/>
    <w:rsid w:val="002D4A99"/>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20268"/>
    <w:rsid w:val="00320E88"/>
    <w:rsid w:val="003222B1"/>
    <w:rsid w:val="0032483E"/>
    <w:rsid w:val="00324B0E"/>
    <w:rsid w:val="00326E47"/>
    <w:rsid w:val="00330089"/>
    <w:rsid w:val="00330131"/>
    <w:rsid w:val="00330404"/>
    <w:rsid w:val="00331265"/>
    <w:rsid w:val="0033233E"/>
    <w:rsid w:val="00333FFE"/>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E90"/>
    <w:rsid w:val="00457C07"/>
    <w:rsid w:val="00460C3C"/>
    <w:rsid w:val="00461953"/>
    <w:rsid w:val="00462F45"/>
    <w:rsid w:val="00464B8F"/>
    <w:rsid w:val="00464FC6"/>
    <w:rsid w:val="00466212"/>
    <w:rsid w:val="004737F0"/>
    <w:rsid w:val="00474C4B"/>
    <w:rsid w:val="00475724"/>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31FB"/>
    <w:rsid w:val="005F45B7"/>
    <w:rsid w:val="005F4877"/>
    <w:rsid w:val="005F48C2"/>
    <w:rsid w:val="005F5D2E"/>
    <w:rsid w:val="005F6190"/>
    <w:rsid w:val="005F6287"/>
    <w:rsid w:val="005F6C18"/>
    <w:rsid w:val="005F7A35"/>
    <w:rsid w:val="006006A0"/>
    <w:rsid w:val="0060125E"/>
    <w:rsid w:val="00601928"/>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1132"/>
    <w:rsid w:val="0072161D"/>
    <w:rsid w:val="00723180"/>
    <w:rsid w:val="00723820"/>
    <w:rsid w:val="00723B2C"/>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6AE4"/>
    <w:rsid w:val="00816E98"/>
    <w:rsid w:val="008172BF"/>
    <w:rsid w:val="00817EBF"/>
    <w:rsid w:val="008202B0"/>
    <w:rsid w:val="00820982"/>
    <w:rsid w:val="00820A03"/>
    <w:rsid w:val="00820CF6"/>
    <w:rsid w:val="00820E32"/>
    <w:rsid w:val="0082297B"/>
    <w:rsid w:val="0082437C"/>
    <w:rsid w:val="008247D6"/>
    <w:rsid w:val="00827C37"/>
    <w:rsid w:val="00831349"/>
    <w:rsid w:val="00832A92"/>
    <w:rsid w:val="00832FBC"/>
    <w:rsid w:val="00834754"/>
    <w:rsid w:val="00834E61"/>
    <w:rsid w:val="00835099"/>
    <w:rsid w:val="00835EBE"/>
    <w:rsid w:val="0083675E"/>
    <w:rsid w:val="008367C9"/>
    <w:rsid w:val="008377D9"/>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617FE"/>
    <w:rsid w:val="0086239D"/>
    <w:rsid w:val="00863333"/>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C9F"/>
    <w:rsid w:val="00997129"/>
    <w:rsid w:val="009A0907"/>
    <w:rsid w:val="009A09FC"/>
    <w:rsid w:val="009A1951"/>
    <w:rsid w:val="009A264C"/>
    <w:rsid w:val="009A2809"/>
    <w:rsid w:val="009A2C08"/>
    <w:rsid w:val="009A31FF"/>
    <w:rsid w:val="009A336E"/>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D0350"/>
    <w:rsid w:val="009D46C7"/>
    <w:rsid w:val="009D4A2A"/>
    <w:rsid w:val="009D6010"/>
    <w:rsid w:val="009D6FE5"/>
    <w:rsid w:val="009E1313"/>
    <w:rsid w:val="009E3A9B"/>
    <w:rsid w:val="009E3DF9"/>
    <w:rsid w:val="009E3EFF"/>
    <w:rsid w:val="009E4754"/>
    <w:rsid w:val="009E5033"/>
    <w:rsid w:val="009E60B3"/>
    <w:rsid w:val="009E7D3E"/>
    <w:rsid w:val="009F0DF8"/>
    <w:rsid w:val="009F2464"/>
    <w:rsid w:val="009F3152"/>
    <w:rsid w:val="009F3C2D"/>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3017"/>
    <w:rsid w:val="00A63DD8"/>
    <w:rsid w:val="00A64F06"/>
    <w:rsid w:val="00A65605"/>
    <w:rsid w:val="00A656BC"/>
    <w:rsid w:val="00A66798"/>
    <w:rsid w:val="00A6751E"/>
    <w:rsid w:val="00A67EA0"/>
    <w:rsid w:val="00A70C5C"/>
    <w:rsid w:val="00A71059"/>
    <w:rsid w:val="00A71244"/>
    <w:rsid w:val="00A722B8"/>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A0512"/>
    <w:rsid w:val="00AA0C42"/>
    <w:rsid w:val="00AA0E0E"/>
    <w:rsid w:val="00AA321A"/>
    <w:rsid w:val="00AA382F"/>
    <w:rsid w:val="00AA41D1"/>
    <w:rsid w:val="00AA4E0F"/>
    <w:rsid w:val="00AA63D5"/>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1378"/>
    <w:rsid w:val="00B13017"/>
    <w:rsid w:val="00B13242"/>
    <w:rsid w:val="00B137C3"/>
    <w:rsid w:val="00B140CB"/>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0B3B"/>
    <w:rsid w:val="00B519D3"/>
    <w:rsid w:val="00B52B1D"/>
    <w:rsid w:val="00B530B1"/>
    <w:rsid w:val="00B54623"/>
    <w:rsid w:val="00B54837"/>
    <w:rsid w:val="00B55A60"/>
    <w:rsid w:val="00B615E6"/>
    <w:rsid w:val="00B620EC"/>
    <w:rsid w:val="00B63CD3"/>
    <w:rsid w:val="00B63EE6"/>
    <w:rsid w:val="00B64194"/>
    <w:rsid w:val="00B6467C"/>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1DD3"/>
    <w:rsid w:val="00BA2E2A"/>
    <w:rsid w:val="00BA5059"/>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735"/>
    <w:rsid w:val="00C83E16"/>
    <w:rsid w:val="00C85E9D"/>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1BBE"/>
    <w:rsid w:val="00CE2040"/>
    <w:rsid w:val="00CE2B75"/>
    <w:rsid w:val="00CE45D3"/>
    <w:rsid w:val="00CE492C"/>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AFF"/>
    <w:rsid w:val="00DC3ECD"/>
    <w:rsid w:val="00DC53CD"/>
    <w:rsid w:val="00DC5577"/>
    <w:rsid w:val="00DC58F7"/>
    <w:rsid w:val="00DC5A6C"/>
    <w:rsid w:val="00DC5CE2"/>
    <w:rsid w:val="00DC7526"/>
    <w:rsid w:val="00DD04D8"/>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A43"/>
    <w:rsid w:val="00E55B4C"/>
    <w:rsid w:val="00E57430"/>
    <w:rsid w:val="00E57814"/>
    <w:rsid w:val="00E57A40"/>
    <w:rsid w:val="00E6080C"/>
    <w:rsid w:val="00E618A3"/>
    <w:rsid w:val="00E61D75"/>
    <w:rsid w:val="00E633E6"/>
    <w:rsid w:val="00E63BB1"/>
    <w:rsid w:val="00E64829"/>
    <w:rsid w:val="00E65ECF"/>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2E2"/>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A50C7"/>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37"/>
      </w:numPr>
    </w:pPr>
  </w:style>
  <w:style w:type="character" w:styleId="Kiemels2">
    <w:name w:val="Strong"/>
    <w:basedOn w:val="Bekezdsalapbettpusa"/>
    <w:qFormat/>
    <w:rsid w:val="000E0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A50C7"/>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37"/>
      </w:numPr>
    </w:pPr>
  </w:style>
  <w:style w:type="character" w:styleId="Kiemels2">
    <w:name w:val="Strong"/>
    <w:basedOn w:val="Bekezdsalapbettpusa"/>
    <w:qFormat/>
    <w:rsid w:val="000E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c.europa.eu/education/policy/strategic-framework/index_en.htm" TargetMode="External"/><Relationship Id="rId21" Type="http://schemas.openxmlformats.org/officeDocument/2006/relationships/header" Target="header4.xml"/><Relationship Id="rId42" Type="http://schemas.openxmlformats.org/officeDocument/2006/relationships/hyperlink" Target="http://ec.europa.eu/languages/library/studies/lang-eat_en.pdf" TargetMode="External"/><Relationship Id="rId47" Type="http://schemas.openxmlformats.org/officeDocument/2006/relationships/hyperlink" Target="http://ec.europa.eu/education/policy/strategic-framework/archive/index_en.htm" TargetMode="External"/><Relationship Id="rId63" Type="http://schemas.openxmlformats.org/officeDocument/2006/relationships/hyperlink" Target="http://www.consilium.europa.eu/uedocs/cms_data/docs/pressdata/en/educ/139715.pdf" TargetMode="External"/><Relationship Id="rId68" Type="http://schemas.openxmlformats.org/officeDocument/2006/relationships/hyperlink" Target="http://ec.europa.eu/education/library/reports/2014/talis_en.pdf" TargetMode="External"/><Relationship Id="rId84" Type="http://schemas.openxmlformats.org/officeDocument/2006/relationships/hyperlink" Target="http://eur-lex.europa.eu/LexUriServ/LexUriServ.do?uri=COM:2011:0567:FIN:EN:PDF" TargetMode="External"/><Relationship Id="rId89" Type="http://schemas.openxmlformats.org/officeDocument/2006/relationships/hyperlink" Target="http://ec.europa.eu/education/policy/adult-learning/adult_en.htm" TargetMode="External"/><Relationship Id="rId7" Type="http://schemas.microsoft.com/office/2007/relationships/stylesWithEffects" Target="stylesWithEffects.xml"/><Relationship Id="rId71" Type="http://schemas.openxmlformats.org/officeDocument/2006/relationships/hyperlink" Target="http://ec.europa.eu/education/policy/vocational-policy/doc/brugescom_en.pdf" TargetMode="External"/><Relationship Id="rId92" Type="http://schemas.openxmlformats.org/officeDocument/2006/relationships/hyperlink" Target="http://ec.europa.eu/social/main.jsp?catId=738&amp;langId=en&amp;pubId=7552&amp;type=2&amp;furtherPubs=related" TargetMode="External"/><Relationship Id="rId2" Type="http://schemas.openxmlformats.org/officeDocument/2006/relationships/customXml" Target="../customXml/item2.xml"/><Relationship Id="rId16" Type="http://schemas.openxmlformats.org/officeDocument/2006/relationships/hyperlink" Target="http://ec.europa.eu/programmes/erasmus-plus/discover/guide/documents-applicants_en.htm" TargetMode="External"/><Relationship Id="rId29" Type="http://schemas.openxmlformats.org/officeDocument/2006/relationships/hyperlink" Target="http://ec.europa.eu/youth/policy/implementation/report_en.htm" TargetMode="External"/><Relationship Id="rId11" Type="http://schemas.openxmlformats.org/officeDocument/2006/relationships/endnotes" Target="endnotes.xml"/><Relationship Id="rId24" Type="http://schemas.openxmlformats.org/officeDocument/2006/relationships/hyperlink" Target="https://ec.europa.eu/info/strategy/european-semester_en" TargetMode="External"/><Relationship Id="rId32" Type="http://schemas.openxmlformats.org/officeDocument/2006/relationships/hyperlink" Target="http://ec.europa.eu/eqf/home_en.htm" TargetMode="External"/><Relationship Id="rId37" Type="http://schemas.openxmlformats.org/officeDocument/2006/relationships/hyperlink" Target="http://www.openeducationeuropa.eu/en/initiative" TargetMode="External"/><Relationship Id="rId40" Type="http://schemas.openxmlformats.org/officeDocument/2006/relationships/hyperlink" Target="http://is.jrc.ec.europa.eu/pages/EAP/DIGCOMP.html" TargetMode="External"/><Relationship Id="rId45" Type="http://schemas.openxmlformats.org/officeDocument/2006/relationships/hyperlink" Target="http://eur-lex.europa.eu/LexUriServ/LexUriServ.do?uri=OJ:C:2011:191:0001:0006:EN:PDF" TargetMode="External"/><Relationship Id="rId53" Type="http://schemas.openxmlformats.org/officeDocument/2006/relationships/hyperlink" Target="http://ec.europa.eu/education/policy/strategic-framework/doc/pisa2012_en.pdf" TargetMode="External"/><Relationship Id="rId58" Type="http://schemas.openxmlformats.org/officeDocument/2006/relationships/hyperlink" Target="http://eur-lex.europa.eu/LexUriServ/LexUriServ.do?uri=COM:2011:0066:FIN:EN:PDF" TargetMode="External"/><Relationship Id="rId66" Type="http://schemas.openxmlformats.org/officeDocument/2006/relationships/hyperlink" Target="http://eur-lex.europa.eu/LexUriServ/LexUriServ.do?uri=SWD:2012:0374:FIN:EN:PDF" TargetMode="External"/><Relationship Id="rId74" Type="http://schemas.openxmlformats.org/officeDocument/2006/relationships/hyperlink" Target="http://eur-lex.europa.eu/legal-content/EN/TXT/PDF/?uri=CELEX:52012SC0375&amp;from=EN" TargetMode="External"/><Relationship Id="rId79" Type="http://schemas.openxmlformats.org/officeDocument/2006/relationships/hyperlink" Target="http://ec.europa.eu/dgs/education_culture/repository/education/policy/vocational-policy/doc/alliance/work-based-learning-in-europe_en.pdf" TargetMode="External"/><Relationship Id="rId87" Type="http://schemas.openxmlformats.org/officeDocument/2006/relationships/hyperlink" Target="http://eur-lex.europa.eu/LexUriServ/LexUriServ.do?uri=OJ:C:2011:372:0001:0006:EN:PDF"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ec.europa.eu/education/policy/school/early-childhood_en.htm" TargetMode="External"/><Relationship Id="rId82" Type="http://schemas.openxmlformats.org/officeDocument/2006/relationships/hyperlink" Target="http://ec.europa.eu/education/policy/vocational-policy/eqavet_en.htm" TargetMode="External"/><Relationship Id="rId90" Type="http://schemas.openxmlformats.org/officeDocument/2006/relationships/hyperlink" Target="http://ec.europa.eu/social/main.jsp?catId=738&amp;langId=en&amp;pubId=7851&amp;type=2&amp;furtherPubs=yes" TargetMode="External"/><Relationship Id="rId95" Type="http://schemas.openxmlformats.org/officeDocument/2006/relationships/hyperlink" Target="http://pjp-eu.coe.int/documents/1017981/3084932/Pathways_II_towards_recognition_of_non-formal_learning_Jan_2011.pdf/6af26afb-daff-4543-9253-da26460f8908" TargetMode="External"/><Relationship Id="rId1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eur-lex.europa.eu/LexUriServ/LexUriServ.do?uri=COM:2012:0669:FIN:EN:PDF" TargetMode="External"/><Relationship Id="rId30" Type="http://schemas.openxmlformats.org/officeDocument/2006/relationships/hyperlink" Target="http://ec.europa.eu/dgs/education_culture/repository/education/news/2015/documents/citizenship-education-declaration_en.pdf" TargetMode="External"/><Relationship Id="rId35" Type="http://schemas.openxmlformats.org/officeDocument/2006/relationships/hyperlink" Target="http://ec.europa.eu/DocsRoom/documents/9269/" TargetMode="External"/><Relationship Id="rId43" Type="http://schemas.openxmlformats.org/officeDocument/2006/relationships/hyperlink" Target="http://ec.europa.eu/languages/library/studies/clil-call_en.pdf" TargetMode="External"/><Relationship Id="rId48" Type="http://schemas.openxmlformats.org/officeDocument/2006/relationships/hyperlink" Target="http://eacea.ec.europa.eu/education/eurydice/documents/thematic_reports/175EN.pdf" TargetMode="External"/><Relationship Id="rId56" Type="http://schemas.openxmlformats.org/officeDocument/2006/relationships/hyperlink" Target="http://ec.europa.eu/education/library/reports/2014/talis_en.pdf" TargetMode="External"/><Relationship Id="rId64" Type="http://schemas.openxmlformats.org/officeDocument/2006/relationships/hyperlink" Target="http://eur-lex.europa.eu/LexUriServ/LexUriServ.do?uri=OJ:C:2009:302:0006:0009:EN:PDF" TargetMode="External"/><Relationship Id="rId69" Type="http://schemas.openxmlformats.org/officeDocument/2006/relationships/hyperlink" Target="http://www.schoolleadership.eu/portal/deliverable/epnosl-toolkit-school-leadership-equity-and-learning" TargetMode="External"/><Relationship Id="rId77" Type="http://schemas.openxmlformats.org/officeDocument/2006/relationships/hyperlink" Target="http://ec.europa.eu/social/BlobServlet?docId=14881&amp;langId=en" TargetMode="External"/><Relationship Id="rId100"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yperlink" Target="http://ec.europa.eu/education/news/rethinking/sw371_en.pdf" TargetMode="External"/><Relationship Id="rId72" Type="http://schemas.openxmlformats.org/officeDocument/2006/relationships/hyperlink" Target="http://ec.europa.eu/education/policy/vocational-policy/doc/2015-riga-conclusions_en.pdf" TargetMode="External"/><Relationship Id="rId80" Type="http://schemas.openxmlformats.org/officeDocument/2006/relationships/hyperlink" Target="http://ec.europa.eu/education/policy/vocational-policy/ecvet_en.htm" TargetMode="External"/><Relationship Id="rId85" Type="http://schemas.openxmlformats.org/officeDocument/2006/relationships/hyperlink" Target="http://ec.europa.eu/education/policy/higher-education/index_en.htm" TargetMode="External"/><Relationship Id="rId93" Type="http://schemas.openxmlformats.org/officeDocument/2006/relationships/hyperlink" Target="http://eur-lex.europa.eu/legal-content/EN/ALL/?uri=CELEX:32009G1219%2801%29" TargetMode="External"/><Relationship Id="rId98" Type="http://schemas.openxmlformats.org/officeDocument/2006/relationships/hyperlink" Target="http://www.salto-youth.net/TrainingStrategy/"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ec.europa.eu/programmes/erasmus-plus/documents/erasmus-plus-programme-guide_en.pdf" TargetMode="External"/><Relationship Id="rId25" Type="http://schemas.openxmlformats.org/officeDocument/2006/relationships/hyperlink" Target="http://ec.europa.eu/europe2020/targets/eu-targets/" TargetMode="External"/><Relationship Id="rId33" Type="http://schemas.openxmlformats.org/officeDocument/2006/relationships/hyperlink" Target="https://www.youthpass.eu/en/youthpass/" TargetMode="External"/><Relationship Id="rId38" Type="http://schemas.openxmlformats.org/officeDocument/2006/relationships/hyperlink" Target="http://is.jrc.ec.europa.eu/pages/EAP/OEREU.html" TargetMode="External"/><Relationship Id="rId46" Type="http://schemas.openxmlformats.org/officeDocument/2006/relationships/hyperlink" Target="http://eur-lex.europa.eu/LexUriServ/LexUriServ.do?uri=COM:2011:0018:FIN:EN:PDF" TargetMode="External"/><Relationship Id="rId59" Type="http://schemas.openxmlformats.org/officeDocument/2006/relationships/hyperlink" Target="http://eur-lex.europa.eu/LexUriServ/LexUriServ.do?uri=OJ:C:2011:175:0008:0010:EN:PDF" TargetMode="External"/><Relationship Id="rId67" Type="http://schemas.openxmlformats.org/officeDocument/2006/relationships/hyperlink" Target="http://ec.europa.eu/education/library/policy/teaching-profession-practices_en.pdf" TargetMode="Externa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eur-lex.europa.eu/legal-content/EN/TXT/PDF/?uri=CELEX:52012SC0372&amp;from=EN" TargetMode="External"/><Relationship Id="rId54" Type="http://schemas.openxmlformats.org/officeDocument/2006/relationships/hyperlink" Target="https://ec.europa.eu/education/news/20161206-pisa-2015-eu-policy-note_en" TargetMode="External"/><Relationship Id="rId62" Type="http://schemas.openxmlformats.org/officeDocument/2006/relationships/hyperlink" Target="http://www.consilium.europa.eu/uedocs/cms_data/docs/pressdata/en/educ/142690.pdf" TargetMode="External"/><Relationship Id="rId70" Type="http://schemas.openxmlformats.org/officeDocument/2006/relationships/hyperlink" Target="http://ec.europa.eu/education/library/study/2013/teaching-profession1_en.pdf" TargetMode="External"/><Relationship Id="rId75" Type="http://schemas.openxmlformats.org/officeDocument/2006/relationships/hyperlink" Target="http://www.cedefop.europa.eu/en/content/final-report-external-evaluation-cedefop-9-december-2013" TargetMode="External"/><Relationship Id="rId83" Type="http://schemas.openxmlformats.org/officeDocument/2006/relationships/hyperlink" Target="http://www.eqavet.eu/gns/home.aspx" TargetMode="External"/><Relationship Id="rId88" Type="http://schemas.openxmlformats.org/officeDocument/2006/relationships/hyperlink" Target="http://eur-lex.europa.eu/legal-content/EN/TXT/PDF/?uri=CELEX:52015XG1215(02)&amp;from=EN" TargetMode="External"/><Relationship Id="rId91" Type="http://schemas.openxmlformats.org/officeDocument/2006/relationships/hyperlink" Target="http://ec.europa.eu/social/main.jsp?catId=738&amp;langId=&amp;pubId=7820&amp;type=2&amp;furtherPubs=yes" TargetMode="External"/><Relationship Id="rId96" Type="http://schemas.openxmlformats.org/officeDocument/2006/relationships/hyperlink" Target="http://ec.europa.eu/youth/policy/implementation/report_en.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eader" Target="header6.xml"/><Relationship Id="rId28" Type="http://schemas.openxmlformats.org/officeDocument/2006/relationships/hyperlink" Target="http://eur-lex.europa.eu/legal-content/EN/ALL/?uri=CELEX:32009G1219%2801%29" TargetMode="External"/><Relationship Id="rId36" Type="http://schemas.openxmlformats.org/officeDocument/2006/relationships/hyperlink" Target="http://is.jrc.ec.europa.eu/pages/EAP/ForCiel.html" TargetMode="External"/><Relationship Id="rId49" Type="http://schemas.openxmlformats.org/officeDocument/2006/relationships/hyperlink" Target="http://data.consilium.europa.eu/doc/document/ST-14441-2015-INIT/en/pdf" TargetMode="External"/><Relationship Id="rId57" Type="http://schemas.openxmlformats.org/officeDocument/2006/relationships/hyperlink" Target="http://ec.europa.eu/education/policy/strategic-framework/archive/documents/wg-mst-final-report_en.pdf" TargetMode="External"/><Relationship Id="rId10" Type="http://schemas.openxmlformats.org/officeDocument/2006/relationships/footnotes" Target="footnotes.xml"/><Relationship Id="rId31" Type="http://schemas.openxmlformats.org/officeDocument/2006/relationships/hyperlink" Target="http://europass.cedefop.europa.eu/en/home" TargetMode="External"/><Relationship Id="rId44" Type="http://schemas.openxmlformats.org/officeDocument/2006/relationships/hyperlink" Target="http://ec.europa.eu/languages/library/studies/lang-eat_en.pdf" TargetMode="External"/><Relationship Id="rId52" Type="http://schemas.openxmlformats.org/officeDocument/2006/relationships/hyperlink" Target="http://eur-lex.europa.eu/LexUriServ/LexUriServ.do?uri=OJ:C:2010:323:0011:0014:EN:PDF" TargetMode="External"/><Relationship Id="rId60" Type="http://schemas.openxmlformats.org/officeDocument/2006/relationships/hyperlink" Target="http://ec.europa.eu/education/policy/strategic-framework/archive/index_en.htm" TargetMode="External"/><Relationship Id="rId65" Type="http://schemas.openxmlformats.org/officeDocument/2006/relationships/hyperlink" Target="http://ec.europa.eu/education/library/reports/initial-teacher-education_en.pdf" TargetMode="External"/><Relationship Id="rId73" Type="http://schemas.openxmlformats.org/officeDocument/2006/relationships/hyperlink" Target="http://eur-lex.europa.eu/legal-content/EN/TXT/PDF/?uri=CELEX:52012DC0669&amp;from=EN" TargetMode="External"/><Relationship Id="rId78" Type="http://schemas.openxmlformats.org/officeDocument/2006/relationships/hyperlink" Target="http://eqavet.eu/workbasedlearning/GNS/Home.aspx" TargetMode="External"/><Relationship Id="rId81" Type="http://schemas.openxmlformats.org/officeDocument/2006/relationships/hyperlink" Target="http://www.ecvet-team.eu/en" TargetMode="External"/><Relationship Id="rId86" Type="http://schemas.openxmlformats.org/officeDocument/2006/relationships/hyperlink" Target="http://ec.europa.eu/education/policy/international-cooperation/world-education_en.htm" TargetMode="External"/><Relationship Id="rId94" Type="http://schemas.openxmlformats.org/officeDocument/2006/relationships/hyperlink" Target="https://ec.europa.eu/youth/gallery/2nd-european-youth-work-convention-declaration_en" TargetMode="External"/><Relationship Id="rId99" Type="http://schemas.openxmlformats.org/officeDocument/2006/relationships/hyperlink" Target="http://ec.europa.eu/youth/index_en.htm" TargetMode="External"/><Relationship Id="rId10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9" Type="http://schemas.openxmlformats.org/officeDocument/2006/relationships/hyperlink" Target="http://is.jrc.ec.europa.eu/pages/EAP/SCALECCR.html" TargetMode="External"/><Relationship Id="rId34" Type="http://schemas.openxmlformats.org/officeDocument/2006/relationships/hyperlink" Target="http://eur-lex.europa.eu/legal-content/EN/TXT/?uri=CELEX%3A52012DC0795" TargetMode="External"/><Relationship Id="rId50" Type="http://schemas.openxmlformats.org/officeDocument/2006/relationships/hyperlink" Target="http://eur-lex.europa.eu/LexUriServ/LexUriServ.do?uri=OJ:C:2012:393:0001:0004:EN:PDF" TargetMode="External"/><Relationship Id="rId55" Type="http://schemas.openxmlformats.org/officeDocument/2006/relationships/hyperlink" Target="https://ec.europa.eu/education/sites/education/files/pisa-2015-eu-policy-note_en.pdf" TargetMode="External"/><Relationship Id="rId76" Type="http://schemas.openxmlformats.org/officeDocument/2006/relationships/hyperlink" Target="http://ec.europa.eu/social/main.jsp?catId=1147" TargetMode="External"/><Relationship Id="rId97" Type="http://schemas.openxmlformats.org/officeDocument/2006/relationships/hyperlink" Target="http://ec.europa.eu/youth/library/reports/inclusion-diversity-strategy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8" ma:contentTypeDescription="Create a new document in this library." ma:contentTypeScope="" ma:versionID="75016c34bc1262a1479025aece357ae9">
  <xsd:schema xmlns:xsd="http://www.w3.org/2001/XMLSchema" xmlns:xs="http://www.w3.org/2001/XMLSchema" xmlns:p="http://schemas.microsoft.com/office/2006/metadata/properties" xmlns:ns3="cfd06d9f-862c-4359-9a69-c66ff689f26a" targetNamespace="http://schemas.microsoft.com/office/2006/metadata/properties" ma:root="true" ma:fieldsID="540d3ca8bcc10b02d3b15d6dc227ac1d" ns3:_="">
    <xsd:import namespace="cfd06d9f-862c-4359-9a69-c66ff689f26a"/>
    <xsd:element name="properties">
      <xsd:complexType>
        <xsd:sequence>
          <xsd:element name="documentManagement">
            <xsd:complexType>
              <xsd:all>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enumeration value="Supporting documents to Guide for NAs"/>
        </xsd:restriction>
      </xsd:simpleType>
    </xsd:element>
    <xsd:element name="Year" ma:index="10"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2017</Year>
    <Document xmlns="cfd06d9f-862c-4359-9a69-c66ff689f26a">Guidelines and technical instructions (Annex III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B613222A-BF07-456F-883D-9FCBA68F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CB162DB-143D-4E01-B292-562AEB8D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0</TotalTime>
  <Pages>3</Pages>
  <Words>16293</Words>
  <Characters>112423</Characters>
  <Application>Microsoft Office Word</Application>
  <DocSecurity>0</DocSecurity>
  <Lines>936</Lines>
  <Paragraphs>256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128460</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Balogh Tamás</cp:lastModifiedBy>
  <cp:revision>2</cp:revision>
  <cp:lastPrinted>2017-02-03T14:12:00Z</cp:lastPrinted>
  <dcterms:created xsi:type="dcterms:W3CDTF">2017-02-06T07:39:00Z</dcterms:created>
  <dcterms:modified xsi:type="dcterms:W3CDTF">2017-02-06T07:39:00Z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