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Jelentkezési űrlap</w:t>
      </w:r>
    </w:p>
    <w:p w:rsidR="0019018E" w:rsidRDefault="0019018E" w:rsidP="0019018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Tematikus szemináriumon való részvételre 2019</w:t>
      </w:r>
      <w:r>
        <w:rPr>
          <w:rFonts w:ascii="Impact" w:hAnsi="Impact"/>
          <w:sz w:val="28"/>
          <w:szCs w:val="28"/>
        </w:rPr>
        <w:br/>
      </w:r>
    </w:p>
    <w:p w:rsidR="0019018E" w:rsidRDefault="0019018E" w:rsidP="0019018E">
      <w:pPr>
        <w:jc w:val="both"/>
      </w:pPr>
      <w:r>
        <w:rPr>
          <w:highlight w:val="yellow"/>
        </w:rPr>
        <w:t xml:space="preserve">Kérjük, hogy az űrlapot magyarul töltsék ki, a kitöltés befejezését követően nyomtassák ki, és a hivatalos képviselő által aláírt végleges </w:t>
      </w:r>
      <w:proofErr w:type="gramStart"/>
      <w:r>
        <w:rPr>
          <w:highlight w:val="yellow"/>
        </w:rPr>
        <w:t>dokumentumot</w:t>
      </w:r>
      <w:proofErr w:type="gramEnd"/>
      <w:r>
        <w:rPr>
          <w:highlight w:val="yellow"/>
        </w:rPr>
        <w:t xml:space="preserve"> jól olvasható minőségben </w:t>
      </w:r>
      <w:proofErr w:type="spellStart"/>
      <w:r>
        <w:rPr>
          <w:highlight w:val="yellow"/>
        </w:rPr>
        <w:t>szkenneljék</w:t>
      </w:r>
      <w:proofErr w:type="spellEnd"/>
      <w:r>
        <w:rPr>
          <w:highlight w:val="yellow"/>
        </w:rPr>
        <w:t xml:space="preserve"> be, majd küldjék el a </w:t>
      </w:r>
      <w:hyperlink r:id="rId4" w:history="1">
        <w:r>
          <w:rPr>
            <w:rStyle w:val="Hiperhivatkozs"/>
            <w:highlight w:val="yellow"/>
          </w:rPr>
          <w:t>pksz@tpf.hu</w:t>
        </w:r>
      </w:hyperlink>
      <w:r>
        <w:rPr>
          <w:highlight w:val="yellow"/>
        </w:rPr>
        <w:t xml:space="preserve"> e-mail címre a Tempus Közalapítvány honlapján megadott határidőig:</w:t>
      </w:r>
      <w:r>
        <w:t xml:space="preserve"> </w:t>
      </w:r>
    </w:p>
    <w:p w:rsidR="0019018E" w:rsidRDefault="0019018E" w:rsidP="0019018E">
      <w:pPr>
        <w:rPr>
          <w:rStyle w:val="Hiperhivatkozs"/>
        </w:rPr>
      </w:pPr>
    </w:p>
    <w:p w:rsidR="0019018E" w:rsidRDefault="0019018E" w:rsidP="0019018E">
      <w:pPr>
        <w:rPr>
          <w:sz w:val="28"/>
          <w:szCs w:val="28"/>
        </w:rPr>
      </w:pPr>
      <w:proofErr w:type="gramStart"/>
      <w:r>
        <w:rPr>
          <w:sz w:val="28"/>
          <w:szCs w:val="28"/>
          <w:highlight w:val="lightGray"/>
        </w:rPr>
        <w:t>A.</w:t>
      </w:r>
      <w:proofErr w:type="gramEnd"/>
      <w:r>
        <w:rPr>
          <w:sz w:val="28"/>
          <w:szCs w:val="28"/>
          <w:highlight w:val="lightGray"/>
        </w:rPr>
        <w:t xml:space="preserve"> A szeminárium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Szeminárium címe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>Helyszín (ország, város)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jc w:val="center"/>
            </w:pPr>
            <w:r>
              <w:t xml:space="preserve">Oktatási szektor </w:t>
            </w:r>
            <w:r>
              <w:rPr>
                <w:color w:val="FF0000"/>
              </w:rPr>
              <w:t>&lt;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>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center"/>
            </w:pPr>
          </w:p>
        </w:tc>
      </w:tr>
    </w:tbl>
    <w:p w:rsidR="0019018E" w:rsidRDefault="0019018E" w:rsidP="0019018E">
      <w:pPr>
        <w:jc w:val="center"/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B. </w:t>
      </w:r>
      <w:proofErr w:type="gramStart"/>
      <w:r>
        <w:rPr>
          <w:sz w:val="28"/>
          <w:szCs w:val="28"/>
          <w:highlight w:val="lightGray"/>
        </w:rPr>
        <w:t>A</w:t>
      </w:r>
      <w:proofErr w:type="gramEnd"/>
      <w:r>
        <w:rPr>
          <w:sz w:val="28"/>
          <w:szCs w:val="28"/>
          <w:highlight w:val="lightGray"/>
        </w:rPr>
        <w:t xml:space="preserve"> jelentkező intézményének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39"/>
      </w:tblGrid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Intézmény teljes hivatalos neve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  <w:rPr>
                <w:b/>
              </w:rPr>
            </w:pPr>
            <w:r>
              <w:t xml:space="preserve">Intézmény típusa </w:t>
            </w:r>
            <w:r>
              <w:rPr>
                <w:color w:val="FF0000"/>
              </w:rPr>
              <w:t>&lt;B&gt;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Működési hatókör </w:t>
            </w:r>
            <w:r>
              <w:rPr>
                <w:color w:val="FF0000"/>
              </w:rPr>
              <w:t>&lt;C&gt;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Fenntartó típusa </w:t>
            </w:r>
            <w:r>
              <w:rPr>
                <w:color w:val="FF0000"/>
              </w:rPr>
              <w:t>&lt;D&gt;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Település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Utca és házszám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Irányítószám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Ország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Megye </w:t>
            </w:r>
            <w:r>
              <w:rPr>
                <w:color w:val="FF0000"/>
              </w:rPr>
              <w:t>&lt;E&gt; Melléklet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 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Honlap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C. Az intézmény hivatalos képviselőjének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7541"/>
      </w:tblGrid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lastRenderedPageBreak/>
              <w:t>Vezetéknév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D. Erasmus+ projektek</w:t>
      </w:r>
    </w:p>
    <w:p w:rsidR="0019018E" w:rsidRDefault="0019018E" w:rsidP="0019018E">
      <w:r>
        <w:t>Amennyiben az intézménynek volt/van támogatott Erasmus+ projektje, kérjük, adja meg annak adatait az alábbi táblázatban.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2265"/>
        <w:gridCol w:w="2262"/>
        <w:gridCol w:w="2272"/>
      </w:tblGrid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 éve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Pályázati forma neve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Projekt 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Hivatkozási szám</w:t>
            </w: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 Résztvevő (egyben kapcsolattartó) neve</w:t>
      </w: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Vezetéknév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Telefonszám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Mobilszám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Teljes állandó lakcím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Értesítési cím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Születési </w:t>
            </w:r>
            <w:proofErr w:type="gramStart"/>
            <w:r>
              <w:t>dátum</w:t>
            </w:r>
            <w:proofErr w:type="gram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Állampolgárság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Az utazáshoz használni kívánt </w:t>
            </w:r>
            <w:proofErr w:type="gramStart"/>
            <w:r>
              <w:t>dokumentum</w:t>
            </w:r>
            <w:proofErr w:type="gramEnd"/>
            <w:r>
              <w:t xml:space="preserve"> típusa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Útlevél / személyi igazolvány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száma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kiállításának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dokumentumot</w:t>
            </w:r>
            <w:proofErr w:type="gramEnd"/>
            <w:r>
              <w:t xml:space="preserve"> kiállító hatóság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Utazási </w:t>
            </w:r>
            <w:proofErr w:type="gramStart"/>
            <w:r>
              <w:t>dokumentum</w:t>
            </w:r>
            <w:proofErr w:type="gramEnd"/>
            <w:r>
              <w:t xml:space="preserve"> lejáratának dátuma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Nyelvtudás szintje a rendezvény munkanyelvén (a megfelelő jelölendő)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alapszint / társalgási szint / tárgyalóképes szint / anyanyelvi szint</w:t>
            </w:r>
          </w:p>
        </w:tc>
      </w:tr>
      <w:tr w:rsidR="0019018E" w:rsidTr="001901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Milyen kapcsolatban áll a fent megadott küldő intézménnyel?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 xml:space="preserve">munkavállaló / egyéb: </w:t>
            </w:r>
          </w:p>
        </w:tc>
      </w:tr>
    </w:tbl>
    <w:p w:rsidR="0019018E" w:rsidRDefault="0019018E" w:rsidP="0019018E">
      <w:pPr>
        <w:rPr>
          <w:sz w:val="28"/>
          <w:szCs w:val="28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shd w:val="clear" w:color="auto" w:fill="D9D9D9" w:themeFill="background1" w:themeFillShade="D9"/>
        </w:rPr>
        <w:t xml:space="preserve">E.2. </w:t>
      </w:r>
      <w:proofErr w:type="gramStart"/>
      <w:r>
        <w:rPr>
          <w:sz w:val="28"/>
          <w:szCs w:val="28"/>
          <w:shd w:val="clear" w:color="auto" w:fill="D9D9D9" w:themeFill="background1" w:themeFillShade="D9"/>
        </w:rPr>
        <w:t>Speciális</w:t>
      </w:r>
      <w:proofErr w:type="gramEnd"/>
      <w:r>
        <w:rPr>
          <w:sz w:val="28"/>
          <w:szCs w:val="28"/>
          <w:shd w:val="clear" w:color="auto" w:fill="D9D9D9" w:themeFill="background1" w:themeFillShade="D9"/>
        </w:rPr>
        <w:t xml:space="preserve"> igények</w:t>
      </w:r>
    </w:p>
    <w:p w:rsidR="0019018E" w:rsidRDefault="0019018E" w:rsidP="0019018E">
      <w:r>
        <w:t>A résztvevő fogyatékossággal élő személy-e?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</w:tblGrid>
      <w:tr w:rsidR="0019018E" w:rsidTr="001901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spacing w:after="0" w:line="240" w:lineRule="auto"/>
            </w:pPr>
            <w:r>
              <w:t>Igen vagy Nem</w:t>
            </w:r>
          </w:p>
        </w:tc>
      </w:tr>
    </w:tbl>
    <w:p w:rsidR="0019018E" w:rsidRDefault="0019018E" w:rsidP="0019018E">
      <w:r>
        <w:t xml:space="preserve"> </w:t>
      </w:r>
    </w:p>
    <w:p w:rsidR="0019018E" w:rsidRDefault="0019018E" w:rsidP="0019018E">
      <w:pPr>
        <w:rPr>
          <w:rFonts w:cs="Tahoma"/>
          <w:bCs/>
        </w:rPr>
      </w:pPr>
      <w:r>
        <w:rPr>
          <w:rFonts w:cs="Tahoma"/>
          <w:bCs/>
        </w:rPr>
        <w:t xml:space="preserve">Kérjük, mutassa be a fogyatékosság természetét. Térjen ki arra is, hogy a résztvevő utazása igényel-e bármilyen </w:t>
      </w:r>
      <w:proofErr w:type="gramStart"/>
      <w:r>
        <w:rPr>
          <w:rFonts w:cs="Tahoma"/>
          <w:bCs/>
        </w:rPr>
        <w:t>speciális</w:t>
      </w:r>
      <w:proofErr w:type="gramEnd"/>
      <w:r>
        <w:rPr>
          <w:rFonts w:cs="Tahoma"/>
          <w:bCs/>
        </w:rPr>
        <w:t xml:space="preserve"> eljárást.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29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/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E.3. Résztvevő szakmai háttere</w:t>
      </w:r>
    </w:p>
    <w:p w:rsidR="0019018E" w:rsidRDefault="0019018E" w:rsidP="0019018E">
      <w:pPr>
        <w:jc w:val="both"/>
      </w:pPr>
      <w:r>
        <w:t xml:space="preserve">Milyen </w:t>
      </w:r>
      <w:r>
        <w:rPr>
          <w:b/>
        </w:rPr>
        <w:t>releváns munkatapaszt</w:t>
      </w:r>
      <w:r>
        <w:t xml:space="preserve">alattal rendelkezik a </w:t>
      </w:r>
      <w:proofErr w:type="gramStart"/>
      <w:r w:rsidR="007F733D">
        <w:t>konferencia</w:t>
      </w:r>
      <w:proofErr w:type="gramEnd"/>
      <w:r>
        <w:t xml:space="preserve"> témája szempontjából? </w:t>
      </w:r>
      <w:r w:rsidR="007F733D" w:rsidRPr="007F733D">
        <w:t xml:space="preserve">Térjen ki arra, hogy milyen feladatokban vett részt eddig, ami megalapozhatja a </w:t>
      </w:r>
      <w:proofErr w:type="gramStart"/>
      <w:r w:rsidR="007F733D">
        <w:t>konferencián</w:t>
      </w:r>
      <w:proofErr w:type="gramEnd"/>
      <w:r w:rsidR="007F733D" w:rsidRPr="007F733D">
        <w:t xml:space="preserve"> való részvételét.</w:t>
      </w:r>
      <w:r>
        <w:t xml:space="preserve"> (legfeljebb 2000 </w:t>
      </w:r>
      <w:proofErr w:type="gramStart"/>
      <w:r>
        <w:t>karakter</w:t>
      </w:r>
      <w:proofErr w:type="gramEnd"/>
      <w:r>
        <w:t>)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22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  <w:jc w:val="both"/>
            </w:pPr>
          </w:p>
        </w:tc>
      </w:tr>
    </w:tbl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F. Kiutazás célja</w:t>
      </w:r>
    </w:p>
    <w:p w:rsidR="0019018E" w:rsidRDefault="0019018E" w:rsidP="0019018E">
      <w:r>
        <w:t xml:space="preserve">Miért szeretnének jelentkezni a szemináriumra? Milyen </w:t>
      </w:r>
      <w:r w:rsidR="007F733D">
        <w:t xml:space="preserve">(intézményi) </w:t>
      </w:r>
      <w:r>
        <w:t>célok eléréséhez járulhat hozzá ez a rendezvény?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188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/>
    <w:p w:rsidR="0019018E" w:rsidRDefault="0019018E" w:rsidP="0019018E">
      <w:r>
        <w:t xml:space="preserve">Kérjük, mutassa be a jelentkező intézmény </w:t>
      </w:r>
      <w:bookmarkStart w:id="0" w:name="_GoBack"/>
      <w:proofErr w:type="gramStart"/>
      <w:r>
        <w:t>profilját</w:t>
      </w:r>
      <w:bookmarkEnd w:id="0"/>
      <w:proofErr w:type="gramEnd"/>
      <w:r>
        <w:t>, a szeminárium témájához kapcsolódó elemeket.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47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spacing w:after="0" w:line="240" w:lineRule="auto"/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I. Adatvédelmi nyilatkozat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VÉDELMÉRŐL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feldolgozása és kezelése során a magyar jogszabályokban (2011. évi CXII. törvény), valamint az Európai Parlament és az Európai Tanács 45/2001 sz. a magánszemélyek védelméről az Európai Unió intézményei és testületei által kezelt személyes adatok, valamint a személyes adatok szabad áramlásáról szóló rendeletében foglaltak szerint járunk el. A személyes adatokat kizárólag meghatározott céllal használjuk fel, melyek: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pályázati űrlapok esetében: A támogatási kérelem értékelése során a felhívásban foglaltaknak való megfelelés vizsgálata.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beszámoló nyomtatványok esetében: A projekt statisztikai és (adott esetben) pénzügyi nyomon követése.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összegyűjtött személyes adatok részletes leírásának, az adatgyűjtés céljának és a feldolgozás menetének vonatkozásában az Egyedi Adatvédelmi Nyilatkozat az irányadó.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pályázó jogosult arra, hogy írásos kérése alapján a Tempus Közalapítvány által kezelt személyes adatait megismerje és helyesbítse, amennyiben az adatok pontatlanok vagy hiányosak. Minden, a személyes adatokra és azok kezelésére vonatkozó kérést a Tempus Közalapítványhoz kell benyújtani. A pályázónak jogában áll az Alapvető Jogok Biztosának Hivatalához (http://www.ajbh.hu/), illetve az Európai Adatvédelmi Biztoshoz fordulni a személyes adatainak </w:t>
      </w:r>
      <w:proofErr w:type="gramStart"/>
      <w:r>
        <w:rPr>
          <w:rFonts w:cs="MyriadPro-Regular"/>
          <w:sz w:val="20"/>
          <w:szCs w:val="20"/>
        </w:rPr>
        <w:t>kezelésével</w:t>
      </w:r>
      <w:proofErr w:type="gramEnd"/>
      <w:r>
        <w:rPr>
          <w:rFonts w:cs="MyriadPro-Regular"/>
          <w:sz w:val="20"/>
          <w:szCs w:val="20"/>
        </w:rPr>
        <w:t xml:space="preserve"> kapcsolatos panaszaival, észrevételeivel.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A Tempus Közalapítvány fenntartja a jogot, hogy az Európai Unió pénzügyi érdekeinek védelme céljából a pályázó személyes adatait átadja a nemzeti hatóságoknak (különösen: Emberi Erőforrások Minisztériuma, Állami Számvevőszék), az Európai Bizottság belső audit szerveinek, az Európai Számvevőszéknek, az Európai Csalás Elleni Hivatalnak (OLAF) és/vagy az Európai Bizottság pénzügyi szabálytalanságokat figyelő testületének (Financial </w:t>
      </w:r>
      <w:proofErr w:type="spellStart"/>
      <w:r>
        <w:rPr>
          <w:rFonts w:cs="MyriadPro-Regular"/>
          <w:sz w:val="20"/>
          <w:szCs w:val="20"/>
        </w:rPr>
        <w:t>Irregularities</w:t>
      </w:r>
      <w:proofErr w:type="spellEnd"/>
      <w:r>
        <w:rPr>
          <w:rFonts w:cs="MyriadPro-Regular"/>
          <w:sz w:val="20"/>
          <w:szCs w:val="20"/>
        </w:rPr>
        <w:t xml:space="preserve"> Panel).</w:t>
      </w:r>
    </w:p>
    <w:p w:rsidR="0019018E" w:rsidRDefault="007F733D" w:rsidP="0019018E">
      <w:pPr>
        <w:rPr>
          <w:rStyle w:val="Hiperhivatkozs"/>
        </w:rPr>
      </w:pPr>
      <w:hyperlink r:id="rId5" w:history="1">
        <w:r w:rsidR="0019018E">
          <w:rPr>
            <w:rStyle w:val="Hiperhivatkozs"/>
            <w:rFonts w:cs="MyriadPro-Regular"/>
            <w:sz w:val="20"/>
            <w:szCs w:val="20"/>
          </w:rPr>
          <w:t>http://www.edps.europa.eu/</w:t>
        </w:r>
      </w:hyperlink>
    </w:p>
    <w:p w:rsidR="0019018E" w:rsidRDefault="0019018E" w:rsidP="0019018E">
      <w:pPr>
        <w:rPr>
          <w:sz w:val="28"/>
          <w:szCs w:val="28"/>
          <w:highlight w:val="lightGray"/>
        </w:rPr>
      </w:pPr>
    </w:p>
    <w:p w:rsidR="0019018E" w:rsidRDefault="0019018E" w:rsidP="0019018E">
      <w:pPr>
        <w:rPr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J. A jelentkező szervezet hivatalos képviselőjének jogi nyilatkozata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nyilatkozatot a jelentkező szervezet jogilag meghatalmazott képviselőjének kell aláírnia!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Kijelentem,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A jelen jelentkezési lapon foglalt </w:t>
      </w:r>
      <w:proofErr w:type="gramStart"/>
      <w:r>
        <w:rPr>
          <w:rFonts w:cs="MyriadPro-Regular"/>
          <w:sz w:val="20"/>
          <w:szCs w:val="20"/>
        </w:rPr>
        <w:t>információk</w:t>
      </w:r>
      <w:proofErr w:type="gramEnd"/>
      <w:r>
        <w:rPr>
          <w:rFonts w:cs="MyriadPro-Regular"/>
          <w:sz w:val="20"/>
          <w:szCs w:val="20"/>
        </w:rPr>
        <w:t>, legjobb tudásom szerint megfelelnek a valóságnak.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Az általam képviselt szervezet megfelel a partnerkereső szemináriumra való jelentkezés feltételeinek.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VALAMINT</w:t>
      </w:r>
      <w:r>
        <w:rPr>
          <w:rFonts w:cs="MyriadPro-Regular"/>
          <w:sz w:val="20"/>
          <w:szCs w:val="20"/>
        </w:rPr>
        <w:br/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rendelkezik a tervezett kiutazás megvalósításához szükséges pénzügyi eszközökkel és szervezeti feltételekkel.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VAGY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általam képviselt szervezet a felhívásban megfogalmazott feltételek szerint közintézménynek minősül, melyről szükség esetén bizonyító erejű okiratot is bemutatunk, azaz: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Tanulási lehetőséget biztosít és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(a) az elmúlt két évben megszerzett bevételeinek legalább 50%-a költségvetési forrásból származik,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vagy (b) állami szervezetek vagy azok képviselői irányítása alá tartozik.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Felhatalmazással rendelkezem, hogy a szervezet nevében közösségi támogatásról szóló megállapodást </w:t>
      </w:r>
      <w:proofErr w:type="spellStart"/>
      <w:r>
        <w:rPr>
          <w:rFonts w:cs="MyriadPro-Regular"/>
          <w:sz w:val="20"/>
          <w:szCs w:val="20"/>
        </w:rPr>
        <w:t>kössek</w:t>
      </w:r>
      <w:proofErr w:type="spellEnd"/>
      <w:r>
        <w:rPr>
          <w:rFonts w:cs="MyriadPro-Regular"/>
          <w:sz w:val="20"/>
          <w:szCs w:val="20"/>
        </w:rPr>
        <w:t>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Kijelentem, hogy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áll csőd-, felszámolási-eljárás vagy bírósági felügyelet alatt, nem folyik ellene adósságrendezési eljárás, üzleti tevékenysége nem került felfüggesztésre, nem áll ezekkel kapcsolatos vagy ezekhez hasonló eljárás alatt sem a hazai, sem nemzetközi jogszabályok vagy szabályozás alapján,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született jogerős, elmarasztaló bírósági ítélet szakmai tevékenységével kapcsolatos bűncselekmény miatt,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nem követett el a Tempus Közalapítvány által bizonyíthatóan súlyos szakmai kötelezettségszegést,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minden a székhelye, illetve a támogatási szerződés megvalósulása szerinti ország jogszabályaiban előírt társadalombiztosítással és adózással kapcsolatos fizetési kötelezettségének eleget tett,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nem érintett csalással, </w:t>
      </w:r>
      <w:proofErr w:type="gramStart"/>
      <w:r>
        <w:rPr>
          <w:rFonts w:cs="MyriadPro-Regular"/>
          <w:sz w:val="20"/>
          <w:szCs w:val="20"/>
        </w:rPr>
        <w:t>korrupcióval</w:t>
      </w:r>
      <w:proofErr w:type="gramEnd"/>
      <w:r>
        <w:rPr>
          <w:rFonts w:cs="MyriadPro-Regular"/>
          <w:sz w:val="20"/>
          <w:szCs w:val="20"/>
        </w:rPr>
        <w:t>, bűnszervezetben való részvétellel vagy a Közösség pénzügyi érdekeit sértő tevékenységgel kapcsolatos bűncselekmény miatt született, jogerős elmarasztaló bírósági ítélet által,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nincs ellene jelenleg érvényes (a Tanács Pénzügyi Rendeleteinek </w:t>
      </w:r>
      <w:proofErr w:type="gramStart"/>
      <w:r>
        <w:rPr>
          <w:rFonts w:cs="MyriadPro-Regular"/>
          <w:sz w:val="20"/>
          <w:szCs w:val="20"/>
        </w:rPr>
        <w:t>96(</w:t>
      </w:r>
      <w:proofErr w:type="gramEnd"/>
      <w:r>
        <w:rPr>
          <w:rFonts w:cs="MyriadPro-Regular"/>
          <w:sz w:val="20"/>
          <w:szCs w:val="20"/>
        </w:rPr>
        <w:t>1) cikkével kapcsolatos) szankció foganatosítva.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proofErr w:type="gramStart"/>
      <w:r>
        <w:rPr>
          <w:rFonts w:cs="MyriadPro-Regular"/>
          <w:sz w:val="20"/>
          <w:szCs w:val="20"/>
        </w:rPr>
        <w:t>az</w:t>
      </w:r>
      <w:proofErr w:type="gramEnd"/>
      <w:r>
        <w:rPr>
          <w:rFonts w:cs="MyriadPro-Regular"/>
          <w:sz w:val="20"/>
          <w:szCs w:val="20"/>
        </w:rPr>
        <w:t xml:space="preserve"> általam képviselt szervezet nem részesülhet támogatásban, ha a támogatás odaítélésére irányuló eljárás időtartama alatt a fenn </w:t>
      </w:r>
      <w:proofErr w:type="spellStart"/>
      <w:r>
        <w:rPr>
          <w:rFonts w:cs="MyriadPro-Regular"/>
          <w:sz w:val="20"/>
          <w:szCs w:val="20"/>
        </w:rPr>
        <w:t>megfogalmazottakban</w:t>
      </w:r>
      <w:proofErr w:type="spellEnd"/>
      <w:r>
        <w:rPr>
          <w:rFonts w:cs="MyriadPro-Regular"/>
          <w:sz w:val="20"/>
          <w:szCs w:val="20"/>
        </w:rPr>
        <w:t xml:space="preserve"> változás következik be vagy az alábbiak szerinti helyzet alakul ki: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családi, személyes, politikai vagy nemzeti, gazdasági vagy bármely más, a támogatás odaítélésben közvetve vagy közvetlenül érintett szervezettel vagy személlyel létrejövő kapcsolat miatti okokból kialakuló összeférhetetlenség,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Tempus Közalapítvány által a támogatás megítéléshez kért adatszolgáltatás során hamis, megtévesztő adatok megadása vagy az adatszolgáltatás elmulasztása.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Jelen támogatási kérelem jóváhagyása esetén a Tempus Közalapítvány jogosult a szervezet nevét és címét, a támogatott projektet, valamint a támogatás összegét és a </w:t>
      </w:r>
      <w:proofErr w:type="gramStart"/>
      <w:r>
        <w:rPr>
          <w:rFonts w:cs="MyriadPro-Regular"/>
          <w:sz w:val="20"/>
          <w:szCs w:val="20"/>
        </w:rPr>
        <w:t>finanszírozás</w:t>
      </w:r>
      <w:proofErr w:type="gramEnd"/>
      <w:r>
        <w:rPr>
          <w:rFonts w:cs="MyriadPro-Regular"/>
          <w:sz w:val="20"/>
          <w:szCs w:val="20"/>
        </w:rPr>
        <w:t xml:space="preserve"> mértékét közzétenni.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Kötelezettséget vállalok, hogy: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az általam képviselt szervezet és partnerszervezetei a Tempus Közalapítvány, a Végrehajtó Ügynökség és/vagy az Európai Bizottság által végzett </w:t>
      </w:r>
      <w:proofErr w:type="spellStart"/>
      <w:r>
        <w:rPr>
          <w:rFonts w:cs="MyriadPro-Regular"/>
          <w:sz w:val="20"/>
          <w:szCs w:val="20"/>
        </w:rPr>
        <w:t>disszeminációs</w:t>
      </w:r>
      <w:proofErr w:type="spellEnd"/>
      <w:r>
        <w:rPr>
          <w:rFonts w:cs="MyriadPro-Regular"/>
          <w:sz w:val="20"/>
          <w:szCs w:val="20"/>
        </w:rPr>
        <w:t xml:space="preserve"> és az eredmények terjesztésére irányuló tevékenységében előzetes felkérés esetén részt vesz, szükség esetén biztosítja </w:t>
      </w:r>
      <w:proofErr w:type="gramStart"/>
      <w:r>
        <w:rPr>
          <w:rFonts w:cs="MyriadPro-Regular"/>
          <w:sz w:val="20"/>
          <w:szCs w:val="20"/>
        </w:rPr>
        <w:t>ezen</w:t>
      </w:r>
      <w:proofErr w:type="gramEnd"/>
      <w:r>
        <w:rPr>
          <w:rFonts w:cs="MyriadPro-Regular"/>
          <w:sz w:val="20"/>
          <w:szCs w:val="20"/>
        </w:rPr>
        <w:t xml:space="preserve"> tevékenységek megvalósításához az egyéni résztvevők jelenlétét is.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 a hamis nyilatkozattétel vagy a korábbi támogatási szerződésekből fakadó kötelezettségek súlyos megszegése adminisztratív és pénzügyi szankciók kiszabását eredményezheti az általam képviselt szervezetre nézve.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8"/>
          <w:szCs w:val="28"/>
          <w:highlight w:val="lightGray"/>
        </w:rPr>
        <w:br/>
        <w:t>K. ALÁÍRÁS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635"/>
        <w:gridCol w:w="6427"/>
      </w:tblGrid>
      <w:tr w:rsidR="0019018E" w:rsidTr="0019018E">
        <w:trPr>
          <w:trHeight w:val="5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Hivatalos képviselő neve: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4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  <w:r>
              <w:rPr>
                <w:rFonts w:cs="MyriadPro-Regular"/>
              </w:rPr>
              <w:t>Beosztása: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39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/>
              </w:rPr>
            </w:pPr>
            <w:r>
              <w:rPr>
                <w:rFonts w:cs="MyriadPro-Regular"/>
                <w:b/>
              </w:rPr>
              <w:t>Aláírása:</w:t>
            </w:r>
          </w:p>
        </w:tc>
        <w:tc>
          <w:tcPr>
            <w:tcW w:w="6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:rsidTr="0019018E">
        <w:trPr>
          <w:trHeight w:val="2130"/>
        </w:trPr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 xml:space="preserve">Pecsét helye (amennyiben 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</w:rPr>
            </w:pPr>
            <w:r>
              <w:rPr>
                <w:rFonts w:cs="MyriadPro-Regular"/>
              </w:rPr>
              <w:t>releváns):</w:t>
            </w:r>
          </w:p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</w:rPr>
            </w:pPr>
          </w:p>
        </w:tc>
        <w:tc>
          <w:tcPr>
            <w:tcW w:w="6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 xml:space="preserve">L. Mellékletek 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&lt;A&gt; Melléklet: Oktatási szektor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Közoktatás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Több szektort érint (szektorközi)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&lt;B&gt; Melléklet: Intézmény típus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középfokú 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Büntetés végrehajtási intézet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Civil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 tanulók szervezete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 xml:space="preserve">Hatóság 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 közösségi szervezetek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Iparkamara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Kereskedelmi Kamara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Kiadó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Kis- és középvállalkozás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Kórház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Könyvtár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Kulturális szervezet (pl.: múzeum, képtár)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Non-profit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Óvoda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Önkéntes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Sajátos nevelési igényű tanulók/diákok számára létrehozott létesítmény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központ vagy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Szakképzést folytató szervezet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Szakgimnázium / szakközépiskola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Vállalkozás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&lt;C&gt; Melléklet: Működési hatókör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regionális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országos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európai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nemzetközi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&lt;D&gt; Melléklet: Fenntartó típusa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Egyház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Felsőoktatási intézmény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KLIK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Minisztérium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Önkormányzat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Centrum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Nincs fenntartó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&lt;E&gt; Melléklet: Megye</w:t>
      </w:r>
    </w:p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Bács-Kiskun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Baranya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Békés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Borsod-Abaúj-Zemplén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Budapest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Csongrád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Fejér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Győr-Moson-Sopron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Hajdú-Bihar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Heves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Jász-Nagykun-Szolnok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Komárom-Esztergom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Nógrád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Pest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Somogy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Szabolcs-Szatmár-Bereg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Tolna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Vas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Veszprém</w:t>
            </w:r>
          </w:p>
        </w:tc>
      </w:tr>
      <w:tr w:rsidR="0019018E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Zala</w:t>
            </w:r>
          </w:p>
        </w:tc>
      </w:tr>
    </w:tbl>
    <w:p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:rsidR="00A843EB" w:rsidRDefault="007F733D"/>
    <w:sectPr w:rsidR="00A84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5F"/>
    <w:rsid w:val="000A175F"/>
    <w:rsid w:val="0019018E"/>
    <w:rsid w:val="00713D3F"/>
    <w:rsid w:val="007F733D"/>
    <w:rsid w:val="00D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201B"/>
  <w15:chartTrackingRefBased/>
  <w15:docId w15:val="{A7005D37-DBAF-426E-A11F-BE3D4CE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0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018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9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ps.europa.eu/" TargetMode="External"/><Relationship Id="rId4" Type="http://schemas.openxmlformats.org/officeDocument/2006/relationships/hyperlink" Target="mailto:pksz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1184</Words>
  <Characters>8174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Réka</dc:creator>
  <cp:keywords/>
  <dc:description/>
  <cp:lastModifiedBy>Jakab Réka</cp:lastModifiedBy>
  <cp:revision>3</cp:revision>
  <dcterms:created xsi:type="dcterms:W3CDTF">2019-02-01T09:36:00Z</dcterms:created>
  <dcterms:modified xsi:type="dcterms:W3CDTF">2019-02-06T11:02:00Z</dcterms:modified>
</cp:coreProperties>
</file>